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12" w:rsidRDefault="0004379C" w:rsidP="00D95B12">
      <w:pPr>
        <w:pBdr>
          <w:top w:val="single" w:sz="4" w:space="1" w:color="auto"/>
          <w:left w:val="single" w:sz="4" w:space="4" w:color="auto"/>
          <w:bottom w:val="single" w:sz="4" w:space="1" w:color="auto"/>
          <w:right w:val="single" w:sz="4" w:space="4" w:color="auto"/>
        </w:pBdr>
        <w:rPr>
          <w:rFonts w:asciiTheme="minorHAnsi" w:hAnsiTheme="minorHAnsi"/>
          <w:b/>
          <w:sz w:val="32"/>
          <w:szCs w:val="32"/>
        </w:rPr>
      </w:pPr>
      <w:r>
        <w:rPr>
          <w:rFonts w:asciiTheme="minorHAnsi" w:hAnsiTheme="minorHAnsi" w:cstheme="minorHAnsi"/>
          <w:noProof/>
        </w:rPr>
        <w:pict>
          <v:rect id="_x0000_s1043" style="position:absolute;margin-left:197.65pt;margin-top:57.45pt;width:118.2pt;height:24.2pt;z-index:251671552;mso-wrap-style:none;v-text-anchor:top" filled="f" stroked="f">
            <v:textbox style="mso-next-textbox:#_x0000_s1043;mso-fit-shape-to-text:t" inset="0,0,0,0">
              <w:txbxContent>
                <w:p w:rsidR="0004379C" w:rsidRPr="002A3969" w:rsidRDefault="0004379C" w:rsidP="002A3969"/>
              </w:txbxContent>
            </v:textbox>
          </v:rect>
        </w:pict>
      </w:r>
      <w:r>
        <w:rPr>
          <w:rFonts w:asciiTheme="minorHAnsi" w:hAnsiTheme="minorHAnsi" w:cstheme="minorHAnsi"/>
          <w:noProof/>
          <w:lang w:eastAsia="en-US"/>
        </w:rPr>
        <w:pict>
          <v:shapetype id="_x0000_t202" coordsize="21600,21600" o:spt="202" path="m,l,21600r21600,l21600,xe">
            <v:stroke joinstyle="miter"/>
            <v:path gradientshapeok="t" o:connecttype="rect"/>
          </v:shapetype>
          <v:shape id="_x0000_s1027" type="#_x0000_t202" style="position:absolute;margin-left:144.05pt;margin-top:-11.6pt;width:180.4pt;height:28.3pt;z-index:251661312;mso-width-percent:400;mso-width-percent:400;mso-width-relative:margin;mso-height-relative:margin" strokecolor="white [3212]">
            <v:textbox style="mso-next-textbox:#_x0000_s1027">
              <w:txbxContent>
                <w:p w:rsidR="0004379C" w:rsidRDefault="0004379C" w:rsidP="00FF44D8">
                  <w:pPr>
                    <w:shd w:val="clear" w:color="auto" w:fill="FFFFFF" w:themeFill="background1"/>
                    <w:jc w:val="center"/>
                    <w:rPr>
                      <w:rFonts w:asciiTheme="minorHAnsi" w:hAnsiTheme="minorHAnsi"/>
                      <w:sz w:val="18"/>
                      <w:szCs w:val="18"/>
                    </w:rPr>
                  </w:pPr>
                  <w:r w:rsidRPr="0039770E">
                    <w:rPr>
                      <w:rFonts w:asciiTheme="minorHAnsi" w:hAnsiTheme="minorHAnsi"/>
                      <w:sz w:val="18"/>
                      <w:szCs w:val="18"/>
                    </w:rPr>
                    <w:t>REPUBLIQUE FRANCAISE</w:t>
                  </w:r>
                </w:p>
                <w:p w:rsidR="0004379C" w:rsidRPr="0039770E" w:rsidRDefault="0004379C" w:rsidP="00FF44D8">
                  <w:pPr>
                    <w:shd w:val="clear" w:color="auto" w:fill="FFFFFF" w:themeFill="background1"/>
                    <w:jc w:val="center"/>
                    <w:rPr>
                      <w:rFonts w:asciiTheme="minorHAnsi" w:hAnsiTheme="minorHAnsi"/>
                      <w:sz w:val="18"/>
                      <w:szCs w:val="18"/>
                    </w:rPr>
                  </w:pPr>
                  <w:r w:rsidRPr="0039770E">
                    <w:rPr>
                      <w:rFonts w:asciiTheme="minorHAnsi" w:hAnsiTheme="minorHAnsi"/>
                      <w:sz w:val="18"/>
                      <w:szCs w:val="18"/>
                    </w:rPr>
                    <w:t>LIBERTÉ - ÉGALITÉ - FRATERNITÉ</w:t>
                  </w:r>
                </w:p>
                <w:p w:rsidR="0004379C" w:rsidRPr="0039770E" w:rsidRDefault="0004379C" w:rsidP="00FF44D8"/>
              </w:txbxContent>
            </v:textbox>
          </v:shape>
        </w:pict>
      </w:r>
      <w:r>
        <w:rPr>
          <w:rFonts w:asciiTheme="minorHAnsi" w:hAnsiTheme="minorHAnsi" w:cstheme="minorHAnsi"/>
          <w:noProof/>
          <w:lang w:eastAsia="en-US"/>
        </w:rPr>
        <w:pict>
          <v:shape id="_x0000_s1051" type="#_x0000_t202" style="position:absolute;margin-left:144.05pt;margin-top:-11.6pt;width:180.4pt;height:28.3pt;z-index:251674624;mso-width-percent:400;mso-width-percent:400;mso-width-relative:margin;mso-height-relative:margin" strokecolor="white [3212]">
            <v:textbox style="mso-next-textbox:#_x0000_s1051">
              <w:txbxContent>
                <w:p w:rsidR="0004379C" w:rsidRDefault="0004379C" w:rsidP="00A61F75">
                  <w:pPr>
                    <w:shd w:val="clear" w:color="auto" w:fill="FFFFFF" w:themeFill="background1"/>
                    <w:jc w:val="center"/>
                    <w:rPr>
                      <w:rFonts w:asciiTheme="minorHAnsi" w:hAnsiTheme="minorHAnsi"/>
                      <w:sz w:val="18"/>
                      <w:szCs w:val="18"/>
                    </w:rPr>
                  </w:pPr>
                  <w:r w:rsidRPr="0039770E">
                    <w:rPr>
                      <w:rFonts w:asciiTheme="minorHAnsi" w:hAnsiTheme="minorHAnsi"/>
                      <w:sz w:val="18"/>
                      <w:szCs w:val="18"/>
                    </w:rPr>
                    <w:t>REPUBLIQUE FRANCAISE</w:t>
                  </w:r>
                </w:p>
                <w:p w:rsidR="0004379C" w:rsidRPr="0039770E" w:rsidRDefault="0004379C" w:rsidP="00A61F75">
                  <w:pPr>
                    <w:shd w:val="clear" w:color="auto" w:fill="FFFFFF" w:themeFill="background1"/>
                    <w:jc w:val="center"/>
                    <w:rPr>
                      <w:rFonts w:asciiTheme="minorHAnsi" w:hAnsiTheme="minorHAnsi"/>
                      <w:sz w:val="18"/>
                      <w:szCs w:val="18"/>
                    </w:rPr>
                  </w:pPr>
                  <w:r w:rsidRPr="0039770E">
                    <w:rPr>
                      <w:rFonts w:asciiTheme="minorHAnsi" w:hAnsiTheme="minorHAnsi"/>
                      <w:sz w:val="18"/>
                      <w:szCs w:val="18"/>
                    </w:rPr>
                    <w:t>LIBERTÉ - ÉGALITÉ - FRATERNITÉ</w:t>
                  </w:r>
                </w:p>
                <w:p w:rsidR="0004379C" w:rsidRPr="0039770E" w:rsidRDefault="0004379C" w:rsidP="00A61F75"/>
              </w:txbxContent>
            </v:textbox>
          </v:shape>
        </w:pict>
      </w:r>
      <w:r w:rsidR="009F7C39">
        <w:rPr>
          <w:rFonts w:asciiTheme="minorHAnsi" w:hAnsiTheme="minorHAnsi"/>
          <w:b/>
          <w:sz w:val="32"/>
          <w:szCs w:val="32"/>
        </w:rPr>
        <w:t xml:space="preserve"> </w:t>
      </w:r>
      <w:r w:rsidR="009712D4" w:rsidRPr="009712D4">
        <w:rPr>
          <w:rFonts w:asciiTheme="minorHAnsi" w:hAnsiTheme="minorHAnsi" w:cstheme="minorHAnsi"/>
          <w:noProof/>
        </w:rPr>
        <w:drawing>
          <wp:inline distT="0" distB="0" distL="0" distR="0">
            <wp:extent cx="962025" cy="1131280"/>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offici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265" cy="1133914"/>
                    </a:xfrm>
                    <a:prstGeom prst="rect">
                      <a:avLst/>
                    </a:prstGeom>
                  </pic:spPr>
                </pic:pic>
              </a:graphicData>
            </a:graphic>
          </wp:inline>
        </w:drawing>
      </w:r>
      <w:r w:rsidR="00D95B12" w:rsidRPr="00D95B12">
        <w:rPr>
          <w:rFonts w:asciiTheme="minorHAnsi" w:hAnsiTheme="minorHAnsi"/>
          <w:b/>
          <w:sz w:val="32"/>
          <w:szCs w:val="32"/>
        </w:rPr>
        <w:t xml:space="preserve"> </w:t>
      </w:r>
      <w:r w:rsidR="00D95B12" w:rsidRPr="00AE0FD6">
        <w:rPr>
          <w:rFonts w:asciiTheme="minorHAnsi" w:hAnsiTheme="minorHAnsi"/>
          <w:b/>
          <w:sz w:val="32"/>
          <w:szCs w:val="32"/>
        </w:rPr>
        <w:t xml:space="preserve">Conseil Municipal du </w:t>
      </w:r>
      <w:r w:rsidR="00227F61">
        <w:rPr>
          <w:rFonts w:asciiTheme="minorHAnsi" w:hAnsiTheme="minorHAnsi"/>
          <w:b/>
          <w:sz w:val="32"/>
          <w:szCs w:val="32"/>
        </w:rPr>
        <w:t>2 novembre</w:t>
      </w:r>
      <w:r w:rsidR="00BD4987">
        <w:rPr>
          <w:rFonts w:asciiTheme="minorHAnsi" w:hAnsiTheme="minorHAnsi"/>
          <w:b/>
          <w:sz w:val="32"/>
          <w:szCs w:val="32"/>
        </w:rPr>
        <w:t xml:space="preserve"> 2017</w:t>
      </w:r>
    </w:p>
    <w:p w:rsidR="00D62E1E" w:rsidRPr="00AE0FD6" w:rsidRDefault="00F2116E" w:rsidP="00D62E1E">
      <w:pPr>
        <w:pBdr>
          <w:top w:val="single" w:sz="4" w:space="1" w:color="auto"/>
          <w:left w:val="single" w:sz="4" w:space="4" w:color="auto"/>
          <w:bottom w:val="single" w:sz="4" w:space="1" w:color="auto"/>
          <w:right w:val="single" w:sz="4" w:space="4" w:color="auto"/>
        </w:pBdr>
        <w:jc w:val="center"/>
        <w:rPr>
          <w:rFonts w:asciiTheme="minorHAnsi" w:hAnsiTheme="minorHAnsi"/>
          <w:b/>
          <w:sz w:val="32"/>
          <w:szCs w:val="32"/>
        </w:rPr>
      </w:pPr>
      <w:r>
        <w:rPr>
          <w:rFonts w:asciiTheme="minorHAnsi" w:hAnsiTheme="minorHAnsi"/>
          <w:b/>
          <w:sz w:val="32"/>
          <w:szCs w:val="32"/>
        </w:rPr>
        <w:t>Procès-verbal</w:t>
      </w:r>
    </w:p>
    <w:p w:rsidR="007F5BC8" w:rsidRPr="00B52766" w:rsidRDefault="007F5BC8" w:rsidP="007F5BC8">
      <w:pPr>
        <w:shd w:val="clear" w:color="auto" w:fill="FFFFFF" w:themeFill="background1"/>
        <w:jc w:val="right"/>
        <w:rPr>
          <w:rFonts w:asciiTheme="minorHAnsi" w:hAnsiTheme="minorHAnsi" w:cstheme="minorHAnsi"/>
          <w:sz w:val="16"/>
          <w:szCs w:val="16"/>
        </w:rPr>
      </w:pPr>
    </w:p>
    <w:p w:rsidR="00EF1B75" w:rsidRPr="006E50D9" w:rsidRDefault="00EF1B75" w:rsidP="00EF1B75">
      <w:pPr>
        <w:shd w:val="clear" w:color="auto" w:fill="FFFFFF"/>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1560"/>
        <w:gridCol w:w="1204"/>
        <w:gridCol w:w="992"/>
        <w:gridCol w:w="1276"/>
      </w:tblGrid>
      <w:tr w:rsidR="00EF1B75" w:rsidRPr="006E50D9" w:rsidTr="00BF4C98">
        <w:trPr>
          <w:trHeight w:val="423"/>
        </w:trPr>
        <w:tc>
          <w:tcPr>
            <w:tcW w:w="1560" w:type="dxa"/>
            <w:tcBorders>
              <w:top w:val="double" w:sz="1" w:space="0" w:color="000000"/>
              <w:left w:val="double" w:sz="1" w:space="0" w:color="000000"/>
              <w:bottom w:val="single" w:sz="4" w:space="0" w:color="000000"/>
              <w:right w:val="single" w:sz="4" w:space="0" w:color="000000"/>
            </w:tcBorders>
            <w:shd w:val="clear" w:color="auto" w:fill="auto"/>
          </w:tcPr>
          <w:p w:rsidR="00EF1B75" w:rsidRPr="006E50D9" w:rsidRDefault="00EF1B75" w:rsidP="00BF4C98">
            <w:pPr>
              <w:shd w:val="clear" w:color="auto" w:fill="FFFFFF"/>
              <w:spacing w:line="276" w:lineRule="auto"/>
              <w:jc w:val="center"/>
              <w:rPr>
                <w:rFonts w:ascii="Arial" w:hAnsi="Arial" w:cs="Arial"/>
                <w:sz w:val="18"/>
                <w:szCs w:val="18"/>
              </w:rPr>
            </w:pPr>
            <w:r w:rsidRPr="006E50D9">
              <w:rPr>
                <w:rFonts w:ascii="Arial" w:hAnsi="Arial" w:cs="Arial"/>
                <w:sz w:val="18"/>
                <w:szCs w:val="18"/>
              </w:rPr>
              <w:t>Nombre de conseillers</w:t>
            </w:r>
          </w:p>
          <w:p w:rsidR="00EF1B75" w:rsidRPr="006E50D9" w:rsidRDefault="00EF1B75" w:rsidP="00BF4C98">
            <w:pPr>
              <w:shd w:val="clear" w:color="auto" w:fill="FFFFFF"/>
              <w:spacing w:line="276" w:lineRule="auto"/>
              <w:jc w:val="center"/>
              <w:rPr>
                <w:rFonts w:ascii="Arial" w:hAnsi="Arial" w:cs="Arial"/>
                <w:sz w:val="18"/>
                <w:szCs w:val="18"/>
              </w:rPr>
            </w:pPr>
            <w:r w:rsidRPr="006E50D9">
              <w:rPr>
                <w:rFonts w:ascii="Arial" w:hAnsi="Arial" w:cs="Arial"/>
                <w:sz w:val="18"/>
                <w:szCs w:val="18"/>
              </w:rPr>
              <w:t>en exercice</w:t>
            </w:r>
          </w:p>
        </w:tc>
        <w:tc>
          <w:tcPr>
            <w:tcW w:w="1204" w:type="dxa"/>
            <w:tcBorders>
              <w:top w:val="double" w:sz="1" w:space="0" w:color="000000"/>
              <w:left w:val="single" w:sz="4" w:space="0" w:color="000000"/>
              <w:bottom w:val="single" w:sz="4" w:space="0" w:color="000000"/>
              <w:right w:val="single" w:sz="4" w:space="0" w:color="000000"/>
            </w:tcBorders>
            <w:shd w:val="clear" w:color="auto" w:fill="auto"/>
          </w:tcPr>
          <w:p w:rsidR="00EF1B75" w:rsidRPr="006E50D9" w:rsidRDefault="00EF1B75" w:rsidP="00BF4C98">
            <w:pPr>
              <w:shd w:val="clear" w:color="auto" w:fill="FFFFFF"/>
              <w:spacing w:line="276" w:lineRule="auto"/>
              <w:jc w:val="center"/>
              <w:rPr>
                <w:rFonts w:ascii="Arial" w:hAnsi="Arial" w:cs="Arial"/>
                <w:sz w:val="18"/>
                <w:szCs w:val="18"/>
              </w:rPr>
            </w:pPr>
            <w:r w:rsidRPr="006E50D9">
              <w:rPr>
                <w:rFonts w:ascii="Arial" w:hAnsi="Arial" w:cs="Arial"/>
                <w:sz w:val="18"/>
                <w:szCs w:val="18"/>
              </w:rPr>
              <w:t>Présents</w:t>
            </w: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rsidR="00EF1B75" w:rsidRPr="006E50D9" w:rsidRDefault="00EF1B75" w:rsidP="00BF4C98">
            <w:pPr>
              <w:shd w:val="clear" w:color="auto" w:fill="FFFFFF"/>
              <w:spacing w:line="276" w:lineRule="auto"/>
              <w:jc w:val="center"/>
              <w:rPr>
                <w:rFonts w:ascii="Arial" w:hAnsi="Arial" w:cs="Arial"/>
                <w:sz w:val="18"/>
                <w:szCs w:val="18"/>
              </w:rPr>
            </w:pPr>
            <w:r w:rsidRPr="006E50D9">
              <w:rPr>
                <w:rFonts w:ascii="Arial" w:hAnsi="Arial" w:cs="Arial"/>
                <w:sz w:val="18"/>
                <w:szCs w:val="18"/>
              </w:rPr>
              <w:t>Excusés avec pouvoir</w:t>
            </w:r>
          </w:p>
        </w:tc>
        <w:tc>
          <w:tcPr>
            <w:tcW w:w="1276" w:type="dxa"/>
            <w:tcBorders>
              <w:top w:val="double" w:sz="1" w:space="0" w:color="000000"/>
              <w:left w:val="single" w:sz="4" w:space="0" w:color="000000"/>
              <w:bottom w:val="single" w:sz="4" w:space="0" w:color="000000"/>
              <w:right w:val="double" w:sz="1" w:space="0" w:color="000000"/>
            </w:tcBorders>
            <w:shd w:val="clear" w:color="auto" w:fill="auto"/>
          </w:tcPr>
          <w:p w:rsidR="00EF1B75" w:rsidRPr="006E50D9" w:rsidRDefault="00EF1B75" w:rsidP="00BF4C98">
            <w:pPr>
              <w:shd w:val="clear" w:color="auto" w:fill="FFFFFF"/>
              <w:spacing w:line="276" w:lineRule="auto"/>
              <w:jc w:val="center"/>
              <w:rPr>
                <w:rFonts w:ascii="Arial" w:hAnsi="Arial" w:cs="Arial"/>
                <w:sz w:val="18"/>
                <w:szCs w:val="18"/>
              </w:rPr>
            </w:pPr>
            <w:r w:rsidRPr="006E50D9">
              <w:rPr>
                <w:rFonts w:ascii="Arial" w:hAnsi="Arial" w:cs="Arial"/>
                <w:sz w:val="18"/>
                <w:szCs w:val="18"/>
              </w:rPr>
              <w:t>Absents</w:t>
            </w:r>
          </w:p>
        </w:tc>
      </w:tr>
      <w:tr w:rsidR="00EF1B75" w:rsidRPr="006E50D9" w:rsidTr="00BF4C98">
        <w:trPr>
          <w:trHeight w:val="258"/>
        </w:trPr>
        <w:tc>
          <w:tcPr>
            <w:tcW w:w="1560" w:type="dxa"/>
            <w:tcBorders>
              <w:top w:val="single" w:sz="4" w:space="0" w:color="000000"/>
              <w:left w:val="double" w:sz="1" w:space="0" w:color="000000"/>
              <w:bottom w:val="double" w:sz="1" w:space="0" w:color="000000"/>
              <w:right w:val="single" w:sz="4" w:space="0" w:color="000000"/>
            </w:tcBorders>
            <w:shd w:val="clear" w:color="auto" w:fill="auto"/>
          </w:tcPr>
          <w:p w:rsidR="00EF1B75" w:rsidRPr="006E50D9" w:rsidRDefault="00EF1B75" w:rsidP="00BF4C98">
            <w:pPr>
              <w:jc w:val="center"/>
              <w:rPr>
                <w:rFonts w:ascii="Arial" w:hAnsi="Arial" w:cs="Arial"/>
                <w:color w:val="632423"/>
                <w:sz w:val="20"/>
                <w:szCs w:val="20"/>
              </w:rPr>
            </w:pPr>
            <w:r w:rsidRPr="006E50D9">
              <w:rPr>
                <w:rFonts w:ascii="Arial" w:hAnsi="Arial" w:cs="Arial"/>
                <w:color w:val="632423"/>
                <w:sz w:val="20"/>
                <w:szCs w:val="20"/>
              </w:rPr>
              <w:t>15</w:t>
            </w:r>
          </w:p>
        </w:tc>
        <w:tc>
          <w:tcPr>
            <w:tcW w:w="1204" w:type="dxa"/>
            <w:tcBorders>
              <w:top w:val="single" w:sz="4" w:space="0" w:color="000000"/>
              <w:left w:val="single" w:sz="4" w:space="0" w:color="000000"/>
              <w:bottom w:val="double" w:sz="1" w:space="0" w:color="000000"/>
              <w:right w:val="single" w:sz="4" w:space="0" w:color="000000"/>
            </w:tcBorders>
            <w:shd w:val="clear" w:color="auto" w:fill="auto"/>
          </w:tcPr>
          <w:p w:rsidR="00EF1B75" w:rsidRPr="006E50D9" w:rsidRDefault="00BF4C98" w:rsidP="00BF4C98">
            <w:pPr>
              <w:jc w:val="center"/>
              <w:rPr>
                <w:rFonts w:ascii="Arial" w:hAnsi="Arial" w:cs="Arial"/>
                <w:b/>
                <w:color w:val="632423"/>
                <w:sz w:val="20"/>
                <w:szCs w:val="20"/>
              </w:rPr>
            </w:pPr>
            <w:r>
              <w:rPr>
                <w:rFonts w:ascii="Arial" w:hAnsi="Arial" w:cs="Arial"/>
                <w:b/>
                <w:color w:val="632423"/>
                <w:sz w:val="20"/>
                <w:szCs w:val="20"/>
              </w:rPr>
              <w:t>15</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rsidR="00EF1B75" w:rsidRPr="006E50D9" w:rsidRDefault="00BF4C98" w:rsidP="00BF4C98">
            <w:pPr>
              <w:jc w:val="center"/>
              <w:rPr>
                <w:rFonts w:ascii="Arial" w:hAnsi="Arial" w:cs="Arial"/>
                <w:b/>
                <w:color w:val="632423"/>
                <w:sz w:val="20"/>
                <w:szCs w:val="20"/>
              </w:rPr>
            </w:pPr>
            <w:r>
              <w:rPr>
                <w:rFonts w:ascii="Arial" w:hAnsi="Arial" w:cs="Arial"/>
                <w:b/>
                <w:color w:val="632423"/>
                <w:sz w:val="20"/>
                <w:szCs w:val="20"/>
              </w:rPr>
              <w:t>0</w:t>
            </w:r>
          </w:p>
        </w:tc>
        <w:tc>
          <w:tcPr>
            <w:tcW w:w="1276" w:type="dxa"/>
            <w:tcBorders>
              <w:top w:val="single" w:sz="4" w:space="0" w:color="000000"/>
              <w:left w:val="single" w:sz="4" w:space="0" w:color="000000"/>
              <w:bottom w:val="double" w:sz="1" w:space="0" w:color="000000"/>
              <w:right w:val="double" w:sz="1" w:space="0" w:color="000000"/>
            </w:tcBorders>
            <w:shd w:val="clear" w:color="auto" w:fill="auto"/>
          </w:tcPr>
          <w:p w:rsidR="00EF1B75" w:rsidRPr="006E50D9" w:rsidRDefault="00EF1B75" w:rsidP="00BF4C98">
            <w:pPr>
              <w:jc w:val="center"/>
              <w:rPr>
                <w:rFonts w:ascii="Arial" w:hAnsi="Arial" w:cs="Arial"/>
                <w:b/>
                <w:sz w:val="20"/>
                <w:szCs w:val="20"/>
              </w:rPr>
            </w:pPr>
            <w:r w:rsidRPr="009A5AE1">
              <w:rPr>
                <w:rFonts w:ascii="Arial" w:hAnsi="Arial" w:cs="Arial"/>
                <w:b/>
                <w:color w:val="632423"/>
                <w:sz w:val="20"/>
                <w:szCs w:val="20"/>
              </w:rPr>
              <w:t>0</w:t>
            </w:r>
          </w:p>
        </w:tc>
      </w:tr>
    </w:tbl>
    <w:p w:rsidR="00EF1B75" w:rsidRDefault="00EF1B75" w:rsidP="00EF1B75">
      <w:pPr>
        <w:jc w:val="both"/>
        <w:rPr>
          <w:rFonts w:ascii="Arial" w:hAnsi="Arial" w:cs="Arial"/>
          <w:color w:val="000000"/>
          <w:sz w:val="20"/>
          <w:szCs w:val="20"/>
        </w:rPr>
      </w:pPr>
    </w:p>
    <w:p w:rsidR="00EF1B75" w:rsidRPr="006E50D9" w:rsidRDefault="00EF1B75" w:rsidP="00EF1B75">
      <w:pPr>
        <w:jc w:val="both"/>
        <w:rPr>
          <w:rFonts w:ascii="Arial" w:hAnsi="Arial" w:cs="Arial"/>
          <w:color w:val="000000"/>
          <w:sz w:val="20"/>
          <w:szCs w:val="20"/>
        </w:rPr>
      </w:pPr>
      <w:r w:rsidRPr="006E50D9">
        <w:rPr>
          <w:rFonts w:ascii="Arial" w:hAnsi="Arial" w:cs="Arial"/>
          <w:color w:val="000000"/>
          <w:sz w:val="20"/>
          <w:szCs w:val="20"/>
        </w:rPr>
        <w:t xml:space="preserve">Les conseillers municipaux de Mens régulièrement convoqués en date du </w:t>
      </w:r>
      <w:r w:rsidR="00BF4C98">
        <w:rPr>
          <w:rFonts w:ascii="Arial" w:hAnsi="Arial" w:cs="Arial"/>
          <w:color w:val="632423"/>
          <w:sz w:val="20"/>
          <w:szCs w:val="20"/>
        </w:rPr>
        <w:t>19 octobre</w:t>
      </w:r>
      <w:r>
        <w:rPr>
          <w:rFonts w:ascii="Arial" w:hAnsi="Arial" w:cs="Arial"/>
          <w:color w:val="632423"/>
          <w:sz w:val="20"/>
          <w:szCs w:val="20"/>
        </w:rPr>
        <w:t xml:space="preserve"> </w:t>
      </w:r>
      <w:r w:rsidRPr="006E50D9">
        <w:rPr>
          <w:rFonts w:ascii="Arial" w:hAnsi="Arial" w:cs="Arial"/>
          <w:color w:val="632423"/>
          <w:sz w:val="20"/>
          <w:szCs w:val="20"/>
        </w:rPr>
        <w:t>2017</w:t>
      </w:r>
      <w:r w:rsidRPr="006E50D9">
        <w:rPr>
          <w:rFonts w:ascii="Arial" w:hAnsi="Arial" w:cs="Arial"/>
          <w:color w:val="000000"/>
          <w:sz w:val="20"/>
          <w:szCs w:val="20"/>
        </w:rPr>
        <w:t xml:space="preserve"> se sont réunis à la Mairie de Mens, </w:t>
      </w:r>
      <w:r w:rsidRPr="006E50D9">
        <w:rPr>
          <w:rFonts w:ascii="Arial" w:hAnsi="Arial" w:cs="Arial"/>
          <w:sz w:val="20"/>
          <w:szCs w:val="20"/>
        </w:rPr>
        <w:t xml:space="preserve">le </w:t>
      </w:r>
      <w:r w:rsidR="00BF4C98">
        <w:rPr>
          <w:rFonts w:ascii="Arial" w:hAnsi="Arial" w:cs="Arial"/>
          <w:b/>
          <w:sz w:val="20"/>
          <w:szCs w:val="20"/>
          <w:u w:val="single"/>
        </w:rPr>
        <w:t>2 novembre</w:t>
      </w:r>
      <w:r>
        <w:rPr>
          <w:rFonts w:ascii="Arial" w:hAnsi="Arial" w:cs="Arial"/>
          <w:b/>
          <w:sz w:val="20"/>
          <w:szCs w:val="20"/>
          <w:u w:val="single"/>
        </w:rPr>
        <w:t xml:space="preserve"> 2017</w:t>
      </w:r>
      <w:r w:rsidRPr="006E50D9">
        <w:rPr>
          <w:rFonts w:ascii="Arial" w:hAnsi="Arial" w:cs="Arial"/>
          <w:color w:val="000000"/>
          <w:sz w:val="20"/>
          <w:szCs w:val="20"/>
        </w:rPr>
        <w:t xml:space="preserve"> à </w:t>
      </w:r>
      <w:r>
        <w:rPr>
          <w:rFonts w:ascii="Arial" w:hAnsi="Arial" w:cs="Arial"/>
          <w:color w:val="000000"/>
          <w:sz w:val="20"/>
          <w:szCs w:val="20"/>
        </w:rPr>
        <w:t>dix-huit heures trente</w:t>
      </w:r>
      <w:r w:rsidRPr="006E50D9">
        <w:rPr>
          <w:rFonts w:ascii="Arial" w:hAnsi="Arial" w:cs="Arial"/>
          <w:color w:val="000000"/>
          <w:sz w:val="20"/>
          <w:szCs w:val="20"/>
        </w:rPr>
        <w:t xml:space="preserve">, sous la présidence de </w:t>
      </w:r>
      <w:r w:rsidRPr="006E50D9">
        <w:rPr>
          <w:rFonts w:ascii="Arial" w:hAnsi="Arial" w:cs="Arial"/>
          <w:b/>
          <w:color w:val="000000"/>
          <w:sz w:val="20"/>
          <w:szCs w:val="20"/>
        </w:rPr>
        <w:t xml:space="preserve">M. COQUET Bernard, </w:t>
      </w:r>
      <w:r w:rsidRPr="006E50D9">
        <w:rPr>
          <w:rFonts w:ascii="Arial" w:hAnsi="Arial" w:cs="Arial"/>
          <w:color w:val="000000"/>
          <w:sz w:val="20"/>
          <w:szCs w:val="20"/>
        </w:rPr>
        <w:t>Maire de Mens.</w:t>
      </w:r>
    </w:p>
    <w:p w:rsidR="00EF1B75" w:rsidRDefault="00EF1B75" w:rsidP="00EF1B75">
      <w:pPr>
        <w:ind w:right="281"/>
        <w:jc w:val="both"/>
        <w:rPr>
          <w:rFonts w:ascii="Arial" w:hAnsi="Arial" w:cs="Arial"/>
          <w:sz w:val="20"/>
          <w:szCs w:val="20"/>
        </w:rPr>
      </w:pPr>
      <w:r w:rsidRPr="004820FA">
        <w:rPr>
          <w:rFonts w:ascii="Arial" w:hAnsi="Arial" w:cs="Arial"/>
          <w:sz w:val="20"/>
          <w:szCs w:val="20"/>
          <w:u w:val="single"/>
        </w:rPr>
        <w:t>Etaient présents</w:t>
      </w:r>
      <w:r>
        <w:rPr>
          <w:rFonts w:ascii="Arial" w:hAnsi="Arial" w:cs="Arial"/>
          <w:sz w:val="20"/>
          <w:szCs w:val="20"/>
        </w:rPr>
        <w:t xml:space="preserve"> </w:t>
      </w:r>
      <w:r w:rsidRPr="004820FA">
        <w:rPr>
          <w:rFonts w:ascii="Arial" w:hAnsi="Arial" w:cs="Arial"/>
          <w:sz w:val="20"/>
          <w:szCs w:val="20"/>
        </w:rPr>
        <w:t>COQUET Bernard</w:t>
      </w:r>
      <w:r>
        <w:rPr>
          <w:rFonts w:ascii="Arial" w:hAnsi="Arial" w:cs="Arial"/>
          <w:sz w:val="20"/>
          <w:szCs w:val="20"/>
        </w:rPr>
        <w:t xml:space="preserve">, </w:t>
      </w:r>
      <w:r w:rsidRPr="004820FA">
        <w:rPr>
          <w:rFonts w:ascii="Arial" w:hAnsi="Arial" w:cs="Arial"/>
          <w:sz w:val="20"/>
          <w:szCs w:val="20"/>
        </w:rPr>
        <w:t>BARBE  Anne-Marie</w:t>
      </w:r>
      <w:r>
        <w:rPr>
          <w:rFonts w:ascii="Arial" w:hAnsi="Arial" w:cs="Arial"/>
          <w:sz w:val="20"/>
          <w:szCs w:val="20"/>
        </w:rPr>
        <w:t xml:space="preserve">, </w:t>
      </w:r>
      <w:r w:rsidRPr="004820FA">
        <w:rPr>
          <w:rFonts w:ascii="Arial" w:hAnsi="Arial" w:cs="Arial"/>
          <w:sz w:val="20"/>
          <w:szCs w:val="20"/>
        </w:rPr>
        <w:t>CALVAT Marcel</w:t>
      </w:r>
      <w:r>
        <w:rPr>
          <w:rFonts w:ascii="Arial" w:hAnsi="Arial" w:cs="Arial"/>
          <w:sz w:val="20"/>
          <w:szCs w:val="20"/>
        </w:rPr>
        <w:t xml:space="preserve">, </w:t>
      </w:r>
      <w:r w:rsidRPr="004820FA">
        <w:rPr>
          <w:rFonts w:ascii="Arial" w:hAnsi="Arial" w:cs="Arial"/>
          <w:sz w:val="20"/>
          <w:szCs w:val="20"/>
        </w:rPr>
        <w:t>CHABERT Jean-Paul</w:t>
      </w:r>
      <w:r>
        <w:rPr>
          <w:rFonts w:ascii="Arial" w:hAnsi="Arial" w:cs="Arial"/>
          <w:sz w:val="20"/>
          <w:szCs w:val="20"/>
        </w:rPr>
        <w:t xml:space="preserve">, </w:t>
      </w:r>
      <w:r w:rsidRPr="004820FA">
        <w:rPr>
          <w:rFonts w:ascii="Arial" w:hAnsi="Arial" w:cs="Arial"/>
          <w:sz w:val="20"/>
          <w:szCs w:val="20"/>
        </w:rPr>
        <w:t>CHEVALIER Bernard</w:t>
      </w:r>
      <w:r>
        <w:rPr>
          <w:rFonts w:ascii="Arial" w:hAnsi="Arial" w:cs="Arial"/>
          <w:sz w:val="20"/>
          <w:szCs w:val="20"/>
        </w:rPr>
        <w:t xml:space="preserve">, </w:t>
      </w:r>
      <w:r w:rsidR="00BF4C98" w:rsidRPr="004820FA">
        <w:rPr>
          <w:rFonts w:ascii="Arial" w:hAnsi="Arial" w:cs="Arial"/>
          <w:sz w:val="20"/>
          <w:szCs w:val="20"/>
        </w:rPr>
        <w:t>DANGLES Gérard</w:t>
      </w:r>
      <w:r w:rsidR="00BF4C98">
        <w:rPr>
          <w:rFonts w:ascii="Arial" w:hAnsi="Arial" w:cs="Arial"/>
          <w:sz w:val="20"/>
          <w:szCs w:val="20"/>
        </w:rPr>
        <w:t>,</w:t>
      </w:r>
      <w:r w:rsidR="00BF4C98" w:rsidRPr="004820FA">
        <w:rPr>
          <w:rFonts w:ascii="Arial" w:hAnsi="Arial" w:cs="Arial"/>
          <w:sz w:val="20"/>
          <w:szCs w:val="20"/>
        </w:rPr>
        <w:t xml:space="preserve"> </w:t>
      </w:r>
      <w:r w:rsidRPr="004820FA">
        <w:rPr>
          <w:rFonts w:ascii="Arial" w:hAnsi="Arial" w:cs="Arial"/>
          <w:sz w:val="20"/>
          <w:szCs w:val="20"/>
        </w:rPr>
        <w:t>DUSSERT Daniel</w:t>
      </w:r>
      <w:r>
        <w:rPr>
          <w:rFonts w:ascii="Arial" w:hAnsi="Arial" w:cs="Arial"/>
          <w:sz w:val="20"/>
          <w:szCs w:val="20"/>
        </w:rPr>
        <w:t xml:space="preserve">, </w:t>
      </w:r>
      <w:r w:rsidR="00BF4C98" w:rsidRPr="004820FA">
        <w:rPr>
          <w:rFonts w:ascii="Arial" w:hAnsi="Arial" w:cs="Arial"/>
          <w:sz w:val="20"/>
          <w:szCs w:val="20"/>
        </w:rPr>
        <w:t>GIOVANETTI Rosa-Maria</w:t>
      </w:r>
      <w:r w:rsidR="00BF4C98">
        <w:rPr>
          <w:rFonts w:ascii="Arial" w:hAnsi="Arial" w:cs="Arial"/>
          <w:sz w:val="20"/>
          <w:szCs w:val="20"/>
        </w:rPr>
        <w:t>,</w:t>
      </w:r>
      <w:r w:rsidR="00BF4C98" w:rsidRPr="004820FA">
        <w:rPr>
          <w:rFonts w:ascii="Arial" w:hAnsi="Arial" w:cs="Arial"/>
          <w:sz w:val="20"/>
          <w:szCs w:val="20"/>
        </w:rPr>
        <w:t xml:space="preserve"> </w:t>
      </w:r>
      <w:r w:rsidRPr="004820FA">
        <w:rPr>
          <w:rFonts w:ascii="Arial" w:hAnsi="Arial" w:cs="Arial"/>
          <w:sz w:val="20"/>
          <w:szCs w:val="20"/>
        </w:rPr>
        <w:t>JOSSERAND Lauriane</w:t>
      </w:r>
      <w:r>
        <w:rPr>
          <w:rFonts w:ascii="Arial" w:hAnsi="Arial" w:cs="Arial"/>
          <w:sz w:val="20"/>
          <w:szCs w:val="20"/>
        </w:rPr>
        <w:t xml:space="preserve">, </w:t>
      </w:r>
      <w:r w:rsidRPr="004820FA">
        <w:rPr>
          <w:rFonts w:ascii="Arial" w:hAnsi="Arial" w:cs="Arial"/>
          <w:sz w:val="20"/>
          <w:szCs w:val="20"/>
        </w:rPr>
        <w:t>GOUTEL Jean Louis</w:t>
      </w:r>
      <w:r>
        <w:rPr>
          <w:rFonts w:ascii="Arial" w:hAnsi="Arial" w:cs="Arial"/>
          <w:sz w:val="20"/>
          <w:szCs w:val="20"/>
        </w:rPr>
        <w:t xml:space="preserve">, </w:t>
      </w:r>
      <w:r w:rsidR="00BF4C98" w:rsidRPr="004820FA">
        <w:rPr>
          <w:rFonts w:ascii="Arial" w:hAnsi="Arial" w:cs="Arial"/>
          <w:sz w:val="20"/>
          <w:szCs w:val="20"/>
        </w:rPr>
        <w:t>MENVIELLE Véronique</w:t>
      </w:r>
      <w:r w:rsidR="00BF4C98">
        <w:rPr>
          <w:rFonts w:ascii="Arial" w:hAnsi="Arial" w:cs="Arial"/>
          <w:sz w:val="20"/>
          <w:szCs w:val="20"/>
        </w:rPr>
        <w:t>,</w:t>
      </w:r>
      <w:r w:rsidR="00BF4C98" w:rsidRPr="004820FA">
        <w:rPr>
          <w:rFonts w:ascii="Arial" w:hAnsi="Arial" w:cs="Arial"/>
          <w:sz w:val="20"/>
          <w:szCs w:val="20"/>
        </w:rPr>
        <w:t xml:space="preserve"> SAUZE  Carole</w:t>
      </w:r>
      <w:r w:rsidR="00BF4C98">
        <w:rPr>
          <w:rFonts w:ascii="Arial" w:hAnsi="Arial" w:cs="Arial"/>
          <w:sz w:val="20"/>
          <w:szCs w:val="20"/>
        </w:rPr>
        <w:t>,</w:t>
      </w:r>
      <w:r w:rsidR="00BF4C98" w:rsidRPr="004820FA">
        <w:rPr>
          <w:rFonts w:ascii="Arial" w:hAnsi="Arial" w:cs="Arial"/>
          <w:sz w:val="20"/>
          <w:szCs w:val="20"/>
        </w:rPr>
        <w:t xml:space="preserve"> </w:t>
      </w:r>
      <w:r w:rsidRPr="004820FA">
        <w:rPr>
          <w:rFonts w:ascii="Arial" w:hAnsi="Arial" w:cs="Arial"/>
          <w:sz w:val="20"/>
          <w:szCs w:val="20"/>
        </w:rPr>
        <w:t>REICHMUTH Sophie</w:t>
      </w:r>
      <w:r>
        <w:rPr>
          <w:rFonts w:ascii="Arial" w:hAnsi="Arial" w:cs="Arial"/>
          <w:sz w:val="20"/>
          <w:szCs w:val="20"/>
        </w:rPr>
        <w:t xml:space="preserve">, </w:t>
      </w:r>
      <w:r w:rsidRPr="004820FA">
        <w:rPr>
          <w:rFonts w:ascii="Arial" w:hAnsi="Arial" w:cs="Arial"/>
          <w:sz w:val="20"/>
          <w:szCs w:val="20"/>
        </w:rPr>
        <w:t>CHEVALLY Gérard</w:t>
      </w:r>
      <w:r>
        <w:rPr>
          <w:rFonts w:ascii="Arial" w:hAnsi="Arial" w:cs="Arial"/>
          <w:sz w:val="20"/>
          <w:szCs w:val="20"/>
        </w:rPr>
        <w:t xml:space="preserve">, </w:t>
      </w:r>
      <w:r w:rsidRPr="004820FA">
        <w:rPr>
          <w:rFonts w:ascii="Arial" w:hAnsi="Arial" w:cs="Arial"/>
          <w:sz w:val="20"/>
          <w:szCs w:val="20"/>
        </w:rPr>
        <w:t>DIDIER  Claude</w:t>
      </w:r>
      <w:r>
        <w:rPr>
          <w:rFonts w:ascii="Arial" w:hAnsi="Arial" w:cs="Arial"/>
          <w:sz w:val="20"/>
          <w:szCs w:val="20"/>
        </w:rPr>
        <w:t xml:space="preserve">, </w:t>
      </w:r>
    </w:p>
    <w:p w:rsidR="00EF1B75" w:rsidRDefault="00EF1B75" w:rsidP="00EF1B75">
      <w:pPr>
        <w:ind w:right="281"/>
        <w:jc w:val="both"/>
        <w:rPr>
          <w:rFonts w:ascii="Arial" w:hAnsi="Arial" w:cs="Arial"/>
          <w:sz w:val="20"/>
          <w:szCs w:val="20"/>
        </w:rPr>
      </w:pPr>
      <w:r w:rsidRPr="004820FA">
        <w:rPr>
          <w:rFonts w:ascii="Arial" w:hAnsi="Arial" w:cs="Arial"/>
          <w:sz w:val="20"/>
          <w:szCs w:val="20"/>
          <w:u w:val="single"/>
        </w:rPr>
        <w:t>Excusés</w:t>
      </w:r>
      <w:r>
        <w:rPr>
          <w:rFonts w:ascii="Arial" w:hAnsi="Arial" w:cs="Arial"/>
          <w:sz w:val="20"/>
          <w:szCs w:val="20"/>
        </w:rPr>
        <w:t> </w:t>
      </w:r>
      <w:r w:rsidR="00BF4C98">
        <w:rPr>
          <w:rFonts w:ascii="Arial" w:hAnsi="Arial" w:cs="Arial"/>
          <w:sz w:val="20"/>
          <w:szCs w:val="20"/>
        </w:rPr>
        <w:t>néant</w:t>
      </w:r>
    </w:p>
    <w:p w:rsidR="00EF1B75" w:rsidRDefault="00EF1B75" w:rsidP="00EF1B75">
      <w:pPr>
        <w:ind w:right="281"/>
        <w:jc w:val="both"/>
        <w:rPr>
          <w:rFonts w:ascii="Arial" w:hAnsi="Arial" w:cs="Arial"/>
          <w:sz w:val="20"/>
          <w:szCs w:val="20"/>
        </w:rPr>
      </w:pPr>
      <w:r w:rsidRPr="004820FA">
        <w:rPr>
          <w:rFonts w:ascii="Arial" w:hAnsi="Arial" w:cs="Arial"/>
          <w:sz w:val="20"/>
          <w:szCs w:val="20"/>
          <w:u w:val="single"/>
        </w:rPr>
        <w:t>Absents</w:t>
      </w:r>
      <w:r>
        <w:rPr>
          <w:rFonts w:ascii="Arial" w:hAnsi="Arial" w:cs="Arial"/>
          <w:sz w:val="20"/>
          <w:szCs w:val="20"/>
        </w:rPr>
        <w:t> : néant</w:t>
      </w:r>
    </w:p>
    <w:p w:rsidR="00EF1B75" w:rsidRDefault="00EF1B75" w:rsidP="00EF1B75">
      <w:pPr>
        <w:ind w:right="281"/>
        <w:jc w:val="both"/>
        <w:rPr>
          <w:rFonts w:ascii="Arial" w:hAnsi="Arial" w:cs="Arial"/>
          <w:sz w:val="20"/>
          <w:szCs w:val="20"/>
        </w:rPr>
      </w:pPr>
    </w:p>
    <w:p w:rsidR="00EF1B75" w:rsidRPr="006E50D9" w:rsidRDefault="00EF1B75" w:rsidP="00EF1B75">
      <w:pPr>
        <w:ind w:right="281"/>
        <w:jc w:val="both"/>
        <w:rPr>
          <w:rFonts w:ascii="Arial" w:hAnsi="Arial" w:cs="Arial"/>
          <w:sz w:val="20"/>
          <w:szCs w:val="20"/>
        </w:rPr>
      </w:pPr>
      <w:r w:rsidRPr="006E50D9">
        <w:rPr>
          <w:rFonts w:ascii="Arial" w:hAnsi="Arial" w:cs="Arial"/>
          <w:sz w:val="20"/>
          <w:szCs w:val="20"/>
        </w:rPr>
        <w:t>Lesquels forment la majorité des membres en exercice et peuvent délibérer valablement en exécution de l’article L. 2121-17 du Code général des Collectivités territoriales.</w:t>
      </w:r>
    </w:p>
    <w:p w:rsidR="00EF1B75" w:rsidRPr="006E50D9" w:rsidRDefault="00EF1B75" w:rsidP="00EF1B75">
      <w:pPr>
        <w:jc w:val="both"/>
        <w:rPr>
          <w:rFonts w:ascii="Arial" w:hAnsi="Arial" w:cs="Arial"/>
          <w:sz w:val="20"/>
          <w:szCs w:val="20"/>
        </w:rPr>
      </w:pPr>
    </w:p>
    <w:p w:rsidR="00EF1B75" w:rsidRPr="006E50D9" w:rsidRDefault="00EF1B75" w:rsidP="00EF1B75">
      <w:pPr>
        <w:jc w:val="both"/>
        <w:rPr>
          <w:rFonts w:ascii="Arial" w:hAnsi="Arial" w:cs="Arial"/>
          <w:sz w:val="20"/>
          <w:szCs w:val="20"/>
        </w:rPr>
      </w:pPr>
      <w:r w:rsidRPr="006E50D9">
        <w:rPr>
          <w:rFonts w:ascii="Arial" w:hAnsi="Arial" w:cs="Arial"/>
          <w:sz w:val="20"/>
          <w:szCs w:val="20"/>
        </w:rPr>
        <w:t xml:space="preserve">Le Maire ayant ouvert la séance et fait l’appel nominal, il a été procédé, en conformité de l’article L. 2121-15 du Code général des collectivités territoriales à l’élection d’un secrétaire pris au sein du conseil. </w:t>
      </w:r>
      <w:r w:rsidR="00BF4C98">
        <w:rPr>
          <w:rFonts w:ascii="Arial" w:hAnsi="Arial" w:cs="Arial"/>
          <w:sz w:val="20"/>
          <w:szCs w:val="20"/>
        </w:rPr>
        <w:t>Monsieur Bernard CHEVALIER</w:t>
      </w:r>
      <w:r w:rsidRPr="006E50D9">
        <w:rPr>
          <w:rFonts w:ascii="Arial" w:hAnsi="Arial" w:cs="Arial"/>
          <w:color w:val="800000"/>
          <w:sz w:val="20"/>
          <w:szCs w:val="20"/>
        </w:rPr>
        <w:t xml:space="preserve"> </w:t>
      </w:r>
      <w:r>
        <w:rPr>
          <w:rFonts w:ascii="Arial" w:hAnsi="Arial" w:cs="Arial"/>
          <w:sz w:val="20"/>
          <w:szCs w:val="20"/>
        </w:rPr>
        <w:t>est désignée</w:t>
      </w:r>
      <w:r w:rsidRPr="006E50D9">
        <w:rPr>
          <w:rFonts w:ascii="Arial" w:hAnsi="Arial" w:cs="Arial"/>
          <w:sz w:val="20"/>
          <w:szCs w:val="20"/>
        </w:rPr>
        <w:t xml:space="preserve"> pour remplir cette fonction.</w:t>
      </w:r>
    </w:p>
    <w:p w:rsidR="00EF1B75" w:rsidRPr="006E50D9" w:rsidRDefault="00EF1B75" w:rsidP="00EF1B75">
      <w:pPr>
        <w:jc w:val="both"/>
        <w:rPr>
          <w:rFonts w:ascii="Arial" w:hAnsi="Arial" w:cs="Arial"/>
          <w:sz w:val="20"/>
          <w:szCs w:val="20"/>
        </w:rPr>
      </w:pPr>
      <w:r w:rsidRPr="006E50D9">
        <w:rPr>
          <w:rFonts w:ascii="Arial" w:hAnsi="Arial" w:cs="Arial"/>
          <w:sz w:val="20"/>
          <w:szCs w:val="20"/>
        </w:rPr>
        <w:t>Le quorum étant atteint, le Conseil Municipal peut délibérer.</w:t>
      </w:r>
    </w:p>
    <w:p w:rsidR="00EF1B75" w:rsidRPr="006E50D9" w:rsidRDefault="00EF1B75" w:rsidP="00EF1B75">
      <w:pPr>
        <w:rPr>
          <w:rFonts w:ascii="Arial" w:hAnsi="Arial" w:cs="Arial"/>
          <w:sz w:val="20"/>
          <w:szCs w:val="20"/>
        </w:rPr>
      </w:pPr>
    </w:p>
    <w:p w:rsidR="00EF1B75" w:rsidRDefault="00EF1B75" w:rsidP="00EF1B75">
      <w:pPr>
        <w:jc w:val="both"/>
        <w:rPr>
          <w:rFonts w:ascii="Arial" w:hAnsi="Arial" w:cs="Arial"/>
          <w:sz w:val="20"/>
          <w:szCs w:val="20"/>
        </w:rPr>
      </w:pPr>
      <w:r w:rsidRPr="006E50D9">
        <w:rPr>
          <w:rFonts w:ascii="Arial" w:hAnsi="Arial" w:cs="Arial"/>
          <w:sz w:val="20"/>
          <w:szCs w:val="20"/>
        </w:rPr>
        <w:t xml:space="preserve">Le Maire ouvre la séance à </w:t>
      </w:r>
      <w:r>
        <w:rPr>
          <w:rFonts w:ascii="Arial" w:hAnsi="Arial" w:cs="Arial"/>
          <w:sz w:val="20"/>
          <w:szCs w:val="20"/>
        </w:rPr>
        <w:t>1</w:t>
      </w:r>
      <w:r w:rsidR="00BF4C98">
        <w:rPr>
          <w:rFonts w:ascii="Arial" w:hAnsi="Arial" w:cs="Arial"/>
          <w:sz w:val="20"/>
          <w:szCs w:val="20"/>
        </w:rPr>
        <w:t>9</w:t>
      </w:r>
      <w:r>
        <w:rPr>
          <w:rFonts w:ascii="Arial" w:hAnsi="Arial" w:cs="Arial"/>
          <w:sz w:val="20"/>
          <w:szCs w:val="20"/>
        </w:rPr>
        <w:t>h</w:t>
      </w:r>
      <w:r w:rsidR="00D05557">
        <w:rPr>
          <w:rFonts w:ascii="Arial" w:hAnsi="Arial" w:cs="Arial"/>
          <w:sz w:val="20"/>
          <w:szCs w:val="20"/>
        </w:rPr>
        <w:t>40</w:t>
      </w:r>
      <w:r>
        <w:rPr>
          <w:rFonts w:ascii="Arial" w:hAnsi="Arial" w:cs="Arial"/>
          <w:sz w:val="20"/>
          <w:szCs w:val="20"/>
        </w:rPr>
        <w:t xml:space="preserve"> et annonce </w:t>
      </w:r>
      <w:r w:rsidRPr="006E50D9">
        <w:rPr>
          <w:rFonts w:ascii="Arial" w:hAnsi="Arial" w:cs="Arial"/>
          <w:sz w:val="20"/>
          <w:szCs w:val="20"/>
        </w:rPr>
        <w:t>l’ordre du jour</w:t>
      </w:r>
    </w:p>
    <w:p w:rsidR="00F04DEE" w:rsidRDefault="00F04DEE" w:rsidP="00F04DEE">
      <w:pPr>
        <w:ind w:left="567" w:right="281"/>
        <w:rPr>
          <w:rFonts w:ascii="Calibri" w:hAnsi="Calibri"/>
          <w:b/>
          <w:u w:val="single"/>
        </w:rPr>
      </w:pPr>
    </w:p>
    <w:p w:rsidR="00F04DEE" w:rsidRPr="00B12023" w:rsidRDefault="00F04DEE" w:rsidP="00F04DEE">
      <w:pPr>
        <w:ind w:left="567" w:right="281"/>
        <w:rPr>
          <w:rFonts w:ascii="Calibri" w:hAnsi="Calibri"/>
          <w:b/>
          <w:u w:val="single"/>
        </w:rPr>
      </w:pPr>
      <w:r w:rsidRPr="00B12023">
        <w:rPr>
          <w:rFonts w:ascii="Calibri" w:hAnsi="Calibri"/>
          <w:b/>
          <w:u w:val="single"/>
        </w:rPr>
        <w:t>ORDRE DU JOUR</w:t>
      </w:r>
      <w:r w:rsidRPr="00B12023">
        <w:rPr>
          <w:rFonts w:ascii="Calibri" w:hAnsi="Calibri"/>
          <w:b/>
        </w:rPr>
        <w:t> :</w:t>
      </w:r>
    </w:p>
    <w:p w:rsidR="0014440F" w:rsidRPr="0014440F" w:rsidRDefault="0014440F" w:rsidP="0014440F">
      <w:pPr>
        <w:ind w:right="281"/>
        <w:rPr>
          <w:rFonts w:ascii="Calibri" w:hAnsi="Calibri"/>
          <w:u w:val="single"/>
        </w:rPr>
      </w:pPr>
    </w:p>
    <w:p w:rsidR="00227F61" w:rsidRDefault="00227F61" w:rsidP="00227F61">
      <w:pPr>
        <w:pStyle w:val="Paragraphedeliste"/>
        <w:numPr>
          <w:ilvl w:val="0"/>
          <w:numId w:val="1"/>
        </w:numPr>
        <w:ind w:left="1134" w:hanging="425"/>
        <w:jc w:val="both"/>
        <w:outlineLvl w:val="0"/>
        <w:rPr>
          <w:rFonts w:asciiTheme="minorHAnsi" w:hAnsiTheme="minorHAnsi"/>
        </w:rPr>
      </w:pPr>
      <w:r w:rsidRPr="00CF51E0">
        <w:rPr>
          <w:rFonts w:asciiTheme="minorHAnsi" w:hAnsiTheme="minorHAnsi"/>
        </w:rPr>
        <w:t>Approbation du P</w:t>
      </w:r>
      <w:r>
        <w:rPr>
          <w:rFonts w:asciiTheme="minorHAnsi" w:hAnsiTheme="minorHAnsi"/>
        </w:rPr>
        <w:t>rocès-</w:t>
      </w:r>
      <w:r w:rsidRPr="00CF51E0">
        <w:rPr>
          <w:rFonts w:asciiTheme="minorHAnsi" w:hAnsiTheme="minorHAnsi"/>
        </w:rPr>
        <w:t>V</w:t>
      </w:r>
      <w:r>
        <w:rPr>
          <w:rFonts w:asciiTheme="minorHAnsi" w:hAnsiTheme="minorHAnsi"/>
        </w:rPr>
        <w:t>erbal</w:t>
      </w:r>
      <w:r w:rsidRPr="00CF51E0">
        <w:rPr>
          <w:rFonts w:asciiTheme="minorHAnsi" w:hAnsiTheme="minorHAnsi"/>
        </w:rPr>
        <w:t xml:space="preserve"> du </w:t>
      </w:r>
      <w:r>
        <w:rPr>
          <w:rFonts w:asciiTheme="minorHAnsi" w:hAnsiTheme="minorHAnsi"/>
        </w:rPr>
        <w:t>28 septembre 2017</w:t>
      </w:r>
    </w:p>
    <w:p w:rsidR="00E43FDA" w:rsidRPr="00E43FDA" w:rsidRDefault="00E43FDA" w:rsidP="00096194">
      <w:pPr>
        <w:pStyle w:val="Paragraphedeliste"/>
        <w:numPr>
          <w:ilvl w:val="0"/>
          <w:numId w:val="1"/>
        </w:numPr>
        <w:jc w:val="both"/>
        <w:outlineLvl w:val="0"/>
        <w:rPr>
          <w:rFonts w:asciiTheme="minorHAnsi" w:hAnsiTheme="minorHAnsi"/>
        </w:rPr>
      </w:pPr>
      <w:r>
        <w:rPr>
          <w:rFonts w:asciiTheme="minorHAnsi" w:hAnsiTheme="minorHAnsi"/>
        </w:rPr>
        <w:t>PREP 2018</w:t>
      </w:r>
    </w:p>
    <w:p w:rsidR="00227F61" w:rsidRDefault="00227F61" w:rsidP="00096194">
      <w:pPr>
        <w:pStyle w:val="Paragraphedeliste"/>
        <w:numPr>
          <w:ilvl w:val="0"/>
          <w:numId w:val="1"/>
        </w:numPr>
        <w:jc w:val="both"/>
        <w:outlineLvl w:val="0"/>
        <w:rPr>
          <w:rFonts w:asciiTheme="minorHAnsi" w:hAnsiTheme="minorHAnsi"/>
        </w:rPr>
      </w:pPr>
      <w:r>
        <w:rPr>
          <w:rFonts w:asciiTheme="minorHAnsi" w:hAnsiTheme="minorHAnsi"/>
        </w:rPr>
        <w:t>Marché de Noël : attribution d’une subvention à la Fabrique du Trièves</w:t>
      </w:r>
    </w:p>
    <w:p w:rsidR="00227F61" w:rsidRDefault="00227F61" w:rsidP="00096194">
      <w:pPr>
        <w:pStyle w:val="Paragraphedeliste"/>
        <w:numPr>
          <w:ilvl w:val="0"/>
          <w:numId w:val="1"/>
        </w:numPr>
        <w:jc w:val="both"/>
        <w:outlineLvl w:val="0"/>
        <w:rPr>
          <w:rFonts w:asciiTheme="minorHAnsi" w:hAnsiTheme="minorHAnsi"/>
        </w:rPr>
      </w:pPr>
      <w:r>
        <w:rPr>
          <w:rFonts w:asciiTheme="minorHAnsi" w:hAnsiTheme="minorHAnsi"/>
        </w:rPr>
        <w:t>Désaffiliation de la Ville et du CCAS d’Echirolles du CDG38</w:t>
      </w:r>
    </w:p>
    <w:p w:rsidR="00064D7B" w:rsidRPr="0002093B" w:rsidRDefault="00227F61" w:rsidP="0002093B">
      <w:pPr>
        <w:pStyle w:val="Paragraphedeliste"/>
        <w:numPr>
          <w:ilvl w:val="0"/>
          <w:numId w:val="1"/>
        </w:numPr>
        <w:jc w:val="both"/>
        <w:outlineLvl w:val="0"/>
        <w:rPr>
          <w:rFonts w:asciiTheme="minorHAnsi" w:hAnsiTheme="minorHAnsi"/>
        </w:rPr>
      </w:pPr>
      <w:r>
        <w:rPr>
          <w:rFonts w:asciiTheme="minorHAnsi" w:hAnsiTheme="minorHAnsi"/>
        </w:rPr>
        <w:t>Délibération sur la demande de renouvellement d’une autorisation de carrière et d’autorisation d’une installation de traitement des matériaux et d’une station de transit des matériaux inertes présentée par la société SMAG sur les communes de Cornillon en Trièves et Lavars</w:t>
      </w:r>
    </w:p>
    <w:p w:rsidR="00227F61" w:rsidRDefault="00227F61" w:rsidP="00096194">
      <w:pPr>
        <w:pStyle w:val="Paragraphedeliste"/>
        <w:numPr>
          <w:ilvl w:val="0"/>
          <w:numId w:val="1"/>
        </w:numPr>
        <w:jc w:val="both"/>
        <w:outlineLvl w:val="0"/>
        <w:rPr>
          <w:rFonts w:asciiTheme="minorHAnsi" w:hAnsiTheme="minorHAnsi"/>
        </w:rPr>
      </w:pPr>
      <w:r>
        <w:rPr>
          <w:rFonts w:asciiTheme="minorHAnsi" w:hAnsiTheme="minorHAnsi"/>
        </w:rPr>
        <w:t>Dénomination des noms de rues de la Commune : modification de la délibération DEL 2016 03 13 du 24 mars 2017</w:t>
      </w:r>
    </w:p>
    <w:p w:rsidR="0002093B" w:rsidRDefault="0002093B" w:rsidP="0002093B">
      <w:pPr>
        <w:pStyle w:val="Paragraphedeliste"/>
        <w:numPr>
          <w:ilvl w:val="0"/>
          <w:numId w:val="1"/>
        </w:numPr>
        <w:jc w:val="both"/>
        <w:outlineLvl w:val="0"/>
        <w:rPr>
          <w:rFonts w:asciiTheme="minorHAnsi" w:hAnsiTheme="minorHAnsi"/>
        </w:rPr>
      </w:pPr>
      <w:r w:rsidRPr="0002093B">
        <w:rPr>
          <w:rFonts w:asciiTheme="minorHAnsi" w:hAnsiTheme="minorHAnsi"/>
        </w:rPr>
        <w:t>Extension du vestiaire foot – signature de la demande de PC et désignation d’un conseiller municipal pour prendre la décision –  ajout à l’ordre du jour</w:t>
      </w:r>
    </w:p>
    <w:p w:rsidR="00ED7769" w:rsidRDefault="00ED7769" w:rsidP="00096194">
      <w:pPr>
        <w:pStyle w:val="Paragraphedeliste"/>
        <w:numPr>
          <w:ilvl w:val="0"/>
          <w:numId w:val="1"/>
        </w:numPr>
        <w:jc w:val="both"/>
        <w:outlineLvl w:val="0"/>
        <w:rPr>
          <w:rFonts w:asciiTheme="minorHAnsi" w:hAnsiTheme="minorHAnsi"/>
        </w:rPr>
      </w:pPr>
      <w:r>
        <w:rPr>
          <w:rFonts w:asciiTheme="minorHAnsi" w:hAnsiTheme="minorHAnsi"/>
        </w:rPr>
        <w:t>Domiciliation du siège social de l’association Santé Sud Trièves dans les locaux de la Mairie</w:t>
      </w:r>
      <w:r w:rsidR="0002093B">
        <w:rPr>
          <w:rFonts w:asciiTheme="minorHAnsi" w:hAnsiTheme="minorHAnsi"/>
        </w:rPr>
        <w:t xml:space="preserve"> – ajout à l’ordre du jour</w:t>
      </w:r>
    </w:p>
    <w:p w:rsidR="00ED7769" w:rsidRDefault="00ED7769" w:rsidP="00096194">
      <w:pPr>
        <w:pStyle w:val="Paragraphedeliste"/>
        <w:numPr>
          <w:ilvl w:val="0"/>
          <w:numId w:val="1"/>
        </w:numPr>
        <w:jc w:val="both"/>
        <w:outlineLvl w:val="0"/>
        <w:rPr>
          <w:rFonts w:asciiTheme="minorHAnsi" w:hAnsiTheme="minorHAnsi"/>
        </w:rPr>
      </w:pPr>
      <w:r>
        <w:rPr>
          <w:rFonts w:asciiTheme="minorHAnsi" w:hAnsiTheme="minorHAnsi"/>
        </w:rPr>
        <w:t>Cotisation au CAUE</w:t>
      </w:r>
      <w:r w:rsidR="0002093B">
        <w:rPr>
          <w:rFonts w:asciiTheme="minorHAnsi" w:hAnsiTheme="minorHAnsi"/>
        </w:rPr>
        <w:t xml:space="preserve"> – ajout à l’ordre du jour</w:t>
      </w:r>
    </w:p>
    <w:p w:rsidR="00912795" w:rsidRPr="00212ECA" w:rsidRDefault="004718BE" w:rsidP="00096194">
      <w:pPr>
        <w:pStyle w:val="Paragraphedeliste"/>
        <w:numPr>
          <w:ilvl w:val="0"/>
          <w:numId w:val="1"/>
        </w:numPr>
        <w:jc w:val="both"/>
        <w:outlineLvl w:val="0"/>
        <w:rPr>
          <w:rFonts w:asciiTheme="minorHAnsi" w:hAnsiTheme="minorHAnsi"/>
        </w:rPr>
      </w:pPr>
      <w:r>
        <w:rPr>
          <w:rFonts w:asciiTheme="minorHAnsi" w:hAnsiTheme="minorHAnsi"/>
        </w:rPr>
        <w:t>Rendu compte des décisions du Maire : désignation d’un avocat</w:t>
      </w:r>
    </w:p>
    <w:p w:rsidR="0014440F" w:rsidRDefault="00227F61" w:rsidP="00096194">
      <w:pPr>
        <w:numPr>
          <w:ilvl w:val="0"/>
          <w:numId w:val="1"/>
        </w:numPr>
        <w:contextualSpacing/>
        <w:jc w:val="both"/>
        <w:outlineLvl w:val="0"/>
        <w:rPr>
          <w:rFonts w:asciiTheme="minorHAnsi" w:hAnsiTheme="minorHAnsi"/>
        </w:rPr>
      </w:pPr>
      <w:r w:rsidRPr="00212118">
        <w:rPr>
          <w:rFonts w:asciiTheme="minorHAnsi" w:hAnsiTheme="minorHAnsi"/>
        </w:rPr>
        <w:t>Questions diverses</w:t>
      </w:r>
    </w:p>
    <w:p w:rsidR="0050779A" w:rsidRDefault="0050779A" w:rsidP="00EE53FB">
      <w:pPr>
        <w:jc w:val="both"/>
        <w:rPr>
          <w:rFonts w:ascii="Arial" w:hAnsi="Arial" w:cs="Arial"/>
          <w:bCs/>
          <w:sz w:val="20"/>
          <w:szCs w:val="20"/>
        </w:rPr>
      </w:pPr>
    </w:p>
    <w:p w:rsidR="00BF2A86" w:rsidRDefault="00BF2A86" w:rsidP="00EE53FB">
      <w:pPr>
        <w:jc w:val="both"/>
        <w:rPr>
          <w:rFonts w:ascii="Arial" w:hAnsi="Arial" w:cs="Arial"/>
          <w:bCs/>
          <w:sz w:val="20"/>
          <w:szCs w:val="20"/>
        </w:rPr>
      </w:pPr>
    </w:p>
    <w:p w:rsidR="00BF2A86" w:rsidRPr="0011702F" w:rsidRDefault="00BF2A86" w:rsidP="00EE53FB">
      <w:pPr>
        <w:jc w:val="both"/>
        <w:rPr>
          <w:rFonts w:ascii="Arial" w:hAnsi="Arial" w:cs="Arial"/>
          <w:bCs/>
          <w:sz w:val="20"/>
          <w:szCs w:val="20"/>
        </w:rPr>
      </w:pPr>
    </w:p>
    <w:p w:rsidR="00A445CC" w:rsidRPr="0011702F" w:rsidRDefault="00A445CC" w:rsidP="00A445CC">
      <w:pPr>
        <w:pStyle w:val="Corpsdetexte"/>
        <w:pBdr>
          <w:top w:val="single" w:sz="4" w:space="1" w:color="auto"/>
          <w:left w:val="single" w:sz="4" w:space="4" w:color="auto"/>
          <w:bottom w:val="single" w:sz="4" w:space="1" w:color="auto"/>
          <w:right w:val="single" w:sz="4" w:space="4" w:color="auto"/>
        </w:pBdr>
        <w:spacing w:before="50"/>
        <w:jc w:val="both"/>
        <w:rPr>
          <w:rFonts w:ascii="Arial" w:hAnsi="Arial" w:cs="Arial"/>
          <w:b/>
          <w:sz w:val="20"/>
        </w:rPr>
      </w:pPr>
      <w:r w:rsidRPr="0011702F">
        <w:rPr>
          <w:rFonts w:asciiTheme="minorHAnsi" w:hAnsiTheme="minorHAnsi"/>
          <w:b/>
          <w:szCs w:val="24"/>
        </w:rPr>
        <w:t>Approbation du Procès-Verbal du 28 septembre 2017</w:t>
      </w:r>
    </w:p>
    <w:p w:rsidR="00BF4C98" w:rsidRDefault="00BF4C98" w:rsidP="00EE53FB">
      <w:pPr>
        <w:jc w:val="both"/>
        <w:rPr>
          <w:rFonts w:ascii="Arial" w:hAnsi="Arial" w:cs="Arial"/>
          <w:bCs/>
          <w:sz w:val="20"/>
          <w:szCs w:val="20"/>
        </w:rPr>
      </w:pPr>
    </w:p>
    <w:p w:rsidR="004306AE" w:rsidRDefault="001C7A67" w:rsidP="00EE53FB">
      <w:pPr>
        <w:jc w:val="both"/>
        <w:rPr>
          <w:rFonts w:ascii="Arial" w:hAnsi="Arial" w:cs="Arial"/>
          <w:bCs/>
          <w:sz w:val="20"/>
          <w:szCs w:val="20"/>
        </w:rPr>
      </w:pPr>
      <w:r>
        <w:rPr>
          <w:rFonts w:ascii="Arial" w:hAnsi="Arial" w:cs="Arial"/>
          <w:bCs/>
          <w:sz w:val="20"/>
          <w:szCs w:val="20"/>
        </w:rPr>
        <w:t>Clause Didier indique qu’</w:t>
      </w:r>
      <w:r w:rsidR="00772CEC">
        <w:rPr>
          <w:rFonts w:ascii="Arial" w:hAnsi="Arial" w:cs="Arial"/>
          <w:bCs/>
          <w:sz w:val="20"/>
          <w:szCs w:val="20"/>
        </w:rPr>
        <w:t xml:space="preserve">en préambule, </w:t>
      </w:r>
      <w:r>
        <w:rPr>
          <w:rFonts w:ascii="Arial" w:hAnsi="Arial" w:cs="Arial"/>
          <w:bCs/>
          <w:sz w:val="20"/>
          <w:szCs w:val="20"/>
        </w:rPr>
        <w:t xml:space="preserve">il fait </w:t>
      </w:r>
      <w:r w:rsidR="004306AE">
        <w:rPr>
          <w:rFonts w:ascii="Arial" w:hAnsi="Arial" w:cs="Arial"/>
          <w:bCs/>
          <w:sz w:val="20"/>
          <w:szCs w:val="20"/>
        </w:rPr>
        <w:t xml:space="preserve">une </w:t>
      </w:r>
      <w:r>
        <w:rPr>
          <w:rFonts w:ascii="Arial" w:hAnsi="Arial" w:cs="Arial"/>
          <w:bCs/>
          <w:sz w:val="20"/>
          <w:szCs w:val="20"/>
        </w:rPr>
        <w:t xml:space="preserve">remarque </w:t>
      </w:r>
      <w:r w:rsidR="004306AE">
        <w:rPr>
          <w:rFonts w:ascii="Arial" w:hAnsi="Arial" w:cs="Arial"/>
          <w:bCs/>
          <w:sz w:val="20"/>
          <w:szCs w:val="20"/>
        </w:rPr>
        <w:t>sur les modalités de convocati</w:t>
      </w:r>
      <w:r>
        <w:rPr>
          <w:rFonts w:ascii="Arial" w:hAnsi="Arial" w:cs="Arial"/>
          <w:bCs/>
          <w:sz w:val="20"/>
          <w:szCs w:val="20"/>
        </w:rPr>
        <w:t>o</w:t>
      </w:r>
      <w:r w:rsidR="004306AE">
        <w:rPr>
          <w:rFonts w:ascii="Arial" w:hAnsi="Arial" w:cs="Arial"/>
          <w:bCs/>
          <w:sz w:val="20"/>
          <w:szCs w:val="20"/>
        </w:rPr>
        <w:t xml:space="preserve">n de </w:t>
      </w:r>
      <w:r>
        <w:rPr>
          <w:rFonts w:ascii="Arial" w:hAnsi="Arial" w:cs="Arial"/>
          <w:bCs/>
          <w:sz w:val="20"/>
          <w:szCs w:val="20"/>
        </w:rPr>
        <w:t>cette séance du Conseil Municipal. La première partie de la séance n’étant pas ouverte au public, Claude Didier avait signalé que la forme de la convocation n’était sans doute pas régulière : il conviendrait d’indiquer à quelle heure commencerait la séance publique du Conseil Municipal. Le Maire rappelle qu’il avait interrogé les conseillers municipaux sur le point de savoir s’ils demandaient, compte tenu des délais légaux de convocation, le report de la séance ou s’ils contest</w:t>
      </w:r>
      <w:r w:rsidR="00772CEC">
        <w:rPr>
          <w:rFonts w:ascii="Arial" w:hAnsi="Arial" w:cs="Arial"/>
          <w:bCs/>
          <w:sz w:val="20"/>
          <w:szCs w:val="20"/>
        </w:rPr>
        <w:t>ai</w:t>
      </w:r>
      <w:r>
        <w:rPr>
          <w:rFonts w:ascii="Arial" w:hAnsi="Arial" w:cs="Arial"/>
          <w:bCs/>
          <w:sz w:val="20"/>
          <w:szCs w:val="20"/>
        </w:rPr>
        <w:t>ent par avance les décisions qui ser</w:t>
      </w:r>
      <w:r w:rsidR="00772CEC">
        <w:rPr>
          <w:rFonts w:ascii="Arial" w:hAnsi="Arial" w:cs="Arial"/>
          <w:bCs/>
          <w:sz w:val="20"/>
          <w:szCs w:val="20"/>
        </w:rPr>
        <w:t>aie</w:t>
      </w:r>
      <w:r>
        <w:rPr>
          <w:rFonts w:ascii="Arial" w:hAnsi="Arial" w:cs="Arial"/>
          <w:bCs/>
          <w:sz w:val="20"/>
          <w:szCs w:val="20"/>
        </w:rPr>
        <w:t xml:space="preserve">nt prises. En l’absence de réponse, le Maire indique avoir maintenue la séance. Il repose la question. </w:t>
      </w:r>
      <w:r w:rsidR="00190666">
        <w:rPr>
          <w:rFonts w:ascii="Arial" w:hAnsi="Arial" w:cs="Arial"/>
          <w:bCs/>
          <w:sz w:val="20"/>
          <w:szCs w:val="20"/>
        </w:rPr>
        <w:t xml:space="preserve">Clause Didier indique que les décisions </w:t>
      </w:r>
      <w:r w:rsidR="004306AE">
        <w:rPr>
          <w:rFonts w:ascii="Arial" w:hAnsi="Arial" w:cs="Arial"/>
          <w:bCs/>
          <w:sz w:val="20"/>
          <w:szCs w:val="20"/>
        </w:rPr>
        <w:t xml:space="preserve">pourraient être </w:t>
      </w:r>
      <w:r w:rsidR="00190666">
        <w:rPr>
          <w:rFonts w:ascii="Arial" w:hAnsi="Arial" w:cs="Arial"/>
          <w:bCs/>
          <w:sz w:val="20"/>
          <w:szCs w:val="20"/>
        </w:rPr>
        <w:t xml:space="preserve">contestées mais </w:t>
      </w:r>
      <w:r w:rsidR="004306AE">
        <w:rPr>
          <w:rFonts w:ascii="Arial" w:hAnsi="Arial" w:cs="Arial"/>
          <w:bCs/>
          <w:sz w:val="20"/>
          <w:szCs w:val="20"/>
        </w:rPr>
        <w:t xml:space="preserve">le but </w:t>
      </w:r>
      <w:r w:rsidR="00190666">
        <w:rPr>
          <w:rFonts w:ascii="Arial" w:hAnsi="Arial" w:cs="Arial"/>
          <w:bCs/>
          <w:sz w:val="20"/>
          <w:szCs w:val="20"/>
        </w:rPr>
        <w:t xml:space="preserve">de l’opposition n’est pas </w:t>
      </w:r>
      <w:r w:rsidR="004306AE">
        <w:rPr>
          <w:rFonts w:ascii="Arial" w:hAnsi="Arial" w:cs="Arial"/>
          <w:bCs/>
          <w:sz w:val="20"/>
          <w:szCs w:val="20"/>
        </w:rPr>
        <w:t xml:space="preserve">de refuser la réunion </w:t>
      </w:r>
      <w:r w:rsidR="00190666">
        <w:rPr>
          <w:rFonts w:ascii="Arial" w:hAnsi="Arial" w:cs="Arial"/>
          <w:bCs/>
          <w:sz w:val="20"/>
          <w:szCs w:val="20"/>
        </w:rPr>
        <w:t xml:space="preserve">ni de faire </w:t>
      </w:r>
      <w:r w:rsidR="004306AE">
        <w:rPr>
          <w:rFonts w:ascii="Arial" w:hAnsi="Arial" w:cs="Arial"/>
          <w:bCs/>
          <w:sz w:val="20"/>
          <w:szCs w:val="20"/>
        </w:rPr>
        <w:t>des procédures</w:t>
      </w:r>
      <w:r w:rsidR="00190666">
        <w:rPr>
          <w:rFonts w:ascii="Arial" w:hAnsi="Arial" w:cs="Arial"/>
          <w:bCs/>
          <w:sz w:val="20"/>
          <w:szCs w:val="20"/>
        </w:rPr>
        <w:t>. Le Maire prend note et poursuit la séance</w:t>
      </w:r>
      <w:r w:rsidR="00772CEC">
        <w:rPr>
          <w:rFonts w:ascii="Arial" w:hAnsi="Arial" w:cs="Arial"/>
          <w:bCs/>
          <w:sz w:val="20"/>
          <w:szCs w:val="20"/>
        </w:rPr>
        <w:t>.</w:t>
      </w:r>
    </w:p>
    <w:p w:rsidR="0069560C" w:rsidRDefault="0069560C" w:rsidP="00EE53FB">
      <w:pPr>
        <w:jc w:val="both"/>
        <w:rPr>
          <w:rFonts w:ascii="Arial" w:hAnsi="Arial" w:cs="Arial"/>
          <w:bCs/>
          <w:sz w:val="20"/>
          <w:szCs w:val="20"/>
        </w:rPr>
      </w:pPr>
    </w:p>
    <w:p w:rsidR="00E43FDA" w:rsidRDefault="00190666" w:rsidP="00E43FDA">
      <w:pPr>
        <w:jc w:val="both"/>
        <w:rPr>
          <w:rFonts w:ascii="Arial" w:hAnsi="Arial" w:cs="Arial"/>
          <w:bCs/>
          <w:sz w:val="20"/>
          <w:szCs w:val="20"/>
        </w:rPr>
      </w:pPr>
      <w:r>
        <w:rPr>
          <w:rFonts w:ascii="Arial" w:hAnsi="Arial" w:cs="Arial"/>
          <w:bCs/>
          <w:sz w:val="20"/>
          <w:szCs w:val="20"/>
        </w:rPr>
        <w:t xml:space="preserve">Claude Didier </w:t>
      </w:r>
      <w:r w:rsidRPr="006E50D9">
        <w:rPr>
          <w:rFonts w:ascii="Arial" w:hAnsi="Arial" w:cs="Arial"/>
          <w:sz w:val="20"/>
          <w:szCs w:val="20"/>
        </w:rPr>
        <w:t xml:space="preserve">demande la prise en compte </w:t>
      </w:r>
      <w:r>
        <w:rPr>
          <w:rFonts w:ascii="Arial" w:hAnsi="Arial" w:cs="Arial"/>
          <w:sz w:val="20"/>
          <w:szCs w:val="20"/>
        </w:rPr>
        <w:t>des modifications suivantes au PV du 28 septembre 2017</w:t>
      </w:r>
      <w:r w:rsidR="00DE6097">
        <w:rPr>
          <w:rFonts w:ascii="Arial" w:hAnsi="Arial" w:cs="Arial"/>
          <w:sz w:val="20"/>
          <w:szCs w:val="20"/>
        </w:rPr>
        <w:t xml:space="preserve">. </w:t>
      </w:r>
      <w:r w:rsidRPr="00190666">
        <w:rPr>
          <w:rFonts w:ascii="Arial" w:hAnsi="Arial" w:cs="Arial"/>
          <w:bCs/>
          <w:sz w:val="20"/>
          <w:szCs w:val="20"/>
        </w:rPr>
        <w:t>Débat sur le programme travaux d’assainissement 2018/2019</w:t>
      </w:r>
      <w:r>
        <w:rPr>
          <w:rFonts w:ascii="Arial" w:hAnsi="Arial" w:cs="Arial"/>
          <w:bCs/>
          <w:sz w:val="20"/>
          <w:szCs w:val="20"/>
        </w:rPr>
        <w:t xml:space="preserve"> : raccordement des </w:t>
      </w:r>
      <w:r w:rsidRPr="00190666">
        <w:rPr>
          <w:rFonts w:ascii="Arial" w:hAnsi="Arial" w:cs="Arial"/>
          <w:bCs/>
          <w:sz w:val="20"/>
          <w:szCs w:val="20"/>
        </w:rPr>
        <w:t>hameaux</w:t>
      </w:r>
      <w:r>
        <w:rPr>
          <w:rFonts w:ascii="Arial" w:hAnsi="Arial" w:cs="Arial"/>
          <w:bCs/>
          <w:sz w:val="20"/>
          <w:szCs w:val="20"/>
        </w:rPr>
        <w:t xml:space="preserve"> à la STEP</w:t>
      </w:r>
      <w:r w:rsidRPr="00190666">
        <w:rPr>
          <w:rFonts w:ascii="Arial" w:hAnsi="Arial" w:cs="Arial"/>
          <w:bCs/>
          <w:sz w:val="20"/>
          <w:szCs w:val="20"/>
        </w:rPr>
        <w:t xml:space="preserve">, </w:t>
      </w:r>
      <w:r>
        <w:rPr>
          <w:rFonts w:ascii="Arial" w:hAnsi="Arial" w:cs="Arial"/>
          <w:bCs/>
          <w:sz w:val="20"/>
          <w:szCs w:val="20"/>
        </w:rPr>
        <w:t>« </w:t>
      </w:r>
      <w:r w:rsidRPr="00190666">
        <w:rPr>
          <w:rFonts w:ascii="Arial" w:hAnsi="Arial" w:cs="Arial"/>
          <w:bCs/>
          <w:sz w:val="20"/>
          <w:szCs w:val="20"/>
        </w:rPr>
        <w:t>il ne lui parait pas très prudent de les raccorder du fait de l’augmentation globale de la population d’été</w:t>
      </w:r>
      <w:r>
        <w:rPr>
          <w:rFonts w:ascii="Arial" w:hAnsi="Arial" w:cs="Arial"/>
          <w:bCs/>
          <w:sz w:val="20"/>
          <w:szCs w:val="20"/>
        </w:rPr>
        <w:t> »</w:t>
      </w:r>
      <w:r w:rsidRPr="00190666">
        <w:rPr>
          <w:rFonts w:ascii="Arial" w:hAnsi="Arial" w:cs="Arial"/>
          <w:bCs/>
          <w:sz w:val="20"/>
          <w:szCs w:val="20"/>
        </w:rPr>
        <w:t xml:space="preserve"> </w:t>
      </w:r>
      <w:r>
        <w:rPr>
          <w:rFonts w:ascii="Arial" w:hAnsi="Arial" w:cs="Arial"/>
          <w:bCs/>
          <w:sz w:val="20"/>
          <w:szCs w:val="20"/>
        </w:rPr>
        <w:t>il manque « </w:t>
      </w:r>
      <w:r w:rsidRPr="00190666">
        <w:rPr>
          <w:rFonts w:ascii="Arial" w:hAnsi="Arial" w:cs="Arial"/>
          <w:bCs/>
          <w:sz w:val="20"/>
          <w:szCs w:val="20"/>
        </w:rPr>
        <w:t>et d’un espoir d’augmentation de la population régulière</w:t>
      </w:r>
      <w:r>
        <w:rPr>
          <w:rFonts w:ascii="Arial" w:hAnsi="Arial" w:cs="Arial"/>
          <w:bCs/>
          <w:sz w:val="20"/>
          <w:szCs w:val="20"/>
        </w:rPr>
        <w:t> »</w:t>
      </w:r>
      <w:r w:rsidRPr="00190666">
        <w:rPr>
          <w:rFonts w:ascii="Arial" w:hAnsi="Arial" w:cs="Arial"/>
          <w:bCs/>
          <w:sz w:val="20"/>
          <w:szCs w:val="20"/>
        </w:rPr>
        <w:t>. Débat sur les orientations budgétaires 2018</w:t>
      </w:r>
      <w:r>
        <w:rPr>
          <w:rFonts w:ascii="Arial" w:hAnsi="Arial" w:cs="Arial"/>
          <w:bCs/>
          <w:sz w:val="20"/>
          <w:szCs w:val="20"/>
        </w:rPr>
        <w:t> : s’agissant du report et de la révision du projet de l’aire du Thau</w:t>
      </w:r>
      <w:r w:rsidR="00DE6097">
        <w:rPr>
          <w:rFonts w:ascii="Arial" w:hAnsi="Arial" w:cs="Arial"/>
          <w:bCs/>
          <w:sz w:val="20"/>
          <w:szCs w:val="20"/>
        </w:rPr>
        <w:t xml:space="preserve"> Il faut enlever </w:t>
      </w:r>
      <w:r w:rsidR="00772CEC">
        <w:rPr>
          <w:rFonts w:ascii="Arial" w:hAnsi="Arial" w:cs="Arial"/>
          <w:bCs/>
          <w:sz w:val="20"/>
          <w:szCs w:val="20"/>
        </w:rPr>
        <w:t>« </w:t>
      </w:r>
      <w:r w:rsidR="00DE6097">
        <w:rPr>
          <w:rFonts w:ascii="Arial" w:hAnsi="Arial" w:cs="Arial"/>
          <w:bCs/>
          <w:sz w:val="20"/>
          <w:szCs w:val="20"/>
        </w:rPr>
        <w:t>se recentrer sur l’idée de départ</w:t>
      </w:r>
      <w:r w:rsidR="00772CEC">
        <w:rPr>
          <w:rFonts w:ascii="Arial" w:hAnsi="Arial" w:cs="Arial"/>
          <w:bCs/>
          <w:sz w:val="20"/>
          <w:szCs w:val="20"/>
        </w:rPr>
        <w:t> »</w:t>
      </w:r>
      <w:r w:rsidR="00DE6097">
        <w:rPr>
          <w:rFonts w:ascii="Arial" w:hAnsi="Arial" w:cs="Arial"/>
          <w:bCs/>
          <w:sz w:val="20"/>
          <w:szCs w:val="20"/>
        </w:rPr>
        <w:t xml:space="preserve"> à remplacer par </w:t>
      </w:r>
      <w:r w:rsidR="00772CEC">
        <w:rPr>
          <w:rFonts w:ascii="Arial" w:hAnsi="Arial" w:cs="Arial"/>
          <w:bCs/>
          <w:sz w:val="20"/>
          <w:szCs w:val="20"/>
        </w:rPr>
        <w:t>« </w:t>
      </w:r>
      <w:r w:rsidR="00DE6097" w:rsidRPr="00DE6097">
        <w:rPr>
          <w:rFonts w:ascii="Arial" w:hAnsi="Arial" w:cs="Arial"/>
          <w:bCs/>
          <w:sz w:val="20"/>
          <w:szCs w:val="20"/>
        </w:rPr>
        <w:t>revoir à la baisse le coût du projet</w:t>
      </w:r>
      <w:r w:rsidR="00772CEC">
        <w:rPr>
          <w:rFonts w:ascii="Arial" w:hAnsi="Arial" w:cs="Arial"/>
          <w:bCs/>
          <w:sz w:val="20"/>
          <w:szCs w:val="20"/>
        </w:rPr>
        <w:t> »</w:t>
      </w:r>
      <w:r w:rsidR="00DE6097" w:rsidRPr="00DE6097">
        <w:rPr>
          <w:rFonts w:ascii="Arial" w:hAnsi="Arial" w:cs="Arial"/>
          <w:bCs/>
          <w:sz w:val="20"/>
          <w:szCs w:val="20"/>
        </w:rPr>
        <w:t>.</w:t>
      </w:r>
      <w:r w:rsidR="00DE6097">
        <w:rPr>
          <w:rFonts w:ascii="Arial" w:hAnsi="Arial" w:cs="Arial"/>
          <w:bCs/>
          <w:sz w:val="20"/>
          <w:szCs w:val="20"/>
        </w:rPr>
        <w:t xml:space="preserve"> A la question « </w:t>
      </w:r>
      <w:r w:rsidR="00DE6097" w:rsidRPr="00DE6097">
        <w:rPr>
          <w:rFonts w:ascii="Arial" w:hAnsi="Arial" w:cs="Arial"/>
          <w:bCs/>
          <w:sz w:val="20"/>
          <w:szCs w:val="20"/>
        </w:rPr>
        <w:t>C Didier demande si le plan TEPOS intervient pour les investissements sur les bâtiments</w:t>
      </w:r>
      <w:r w:rsidR="00DE6097">
        <w:rPr>
          <w:rFonts w:ascii="Arial" w:hAnsi="Arial" w:cs="Arial"/>
          <w:bCs/>
          <w:sz w:val="20"/>
          <w:szCs w:val="20"/>
        </w:rPr>
        <w:t> » il faut ajouter</w:t>
      </w:r>
      <w:r w:rsidR="00DE6097" w:rsidRPr="00DE6097">
        <w:rPr>
          <w:rFonts w:ascii="Arial" w:hAnsi="Arial" w:cs="Arial"/>
          <w:bCs/>
          <w:sz w:val="20"/>
          <w:szCs w:val="20"/>
        </w:rPr>
        <w:t xml:space="preserve"> </w:t>
      </w:r>
      <w:r w:rsidR="00772CEC">
        <w:rPr>
          <w:rFonts w:ascii="Arial" w:hAnsi="Arial" w:cs="Arial"/>
          <w:bCs/>
          <w:sz w:val="20"/>
          <w:szCs w:val="20"/>
        </w:rPr>
        <w:t>« </w:t>
      </w:r>
      <w:r w:rsidR="00DE6097" w:rsidRPr="00DE6097">
        <w:rPr>
          <w:rFonts w:ascii="Arial" w:hAnsi="Arial" w:cs="Arial"/>
          <w:bCs/>
          <w:sz w:val="20"/>
          <w:szCs w:val="20"/>
        </w:rPr>
        <w:t>publics</w:t>
      </w:r>
      <w:r w:rsidR="00772CEC">
        <w:rPr>
          <w:rFonts w:ascii="Arial" w:hAnsi="Arial" w:cs="Arial"/>
          <w:bCs/>
          <w:sz w:val="20"/>
          <w:szCs w:val="20"/>
        </w:rPr>
        <w:t> »</w:t>
      </w:r>
      <w:r w:rsidR="00DE6097">
        <w:rPr>
          <w:rFonts w:ascii="Arial" w:hAnsi="Arial" w:cs="Arial"/>
          <w:bCs/>
          <w:sz w:val="20"/>
          <w:szCs w:val="20"/>
        </w:rPr>
        <w:t xml:space="preserve">. </w:t>
      </w:r>
      <w:r w:rsidR="00DE6097" w:rsidRPr="00DE6097">
        <w:rPr>
          <w:rFonts w:ascii="Arial" w:hAnsi="Arial" w:cs="Arial"/>
          <w:bCs/>
          <w:sz w:val="20"/>
          <w:szCs w:val="20"/>
        </w:rPr>
        <w:t>Rapport Prix Qualité du Service Public d’Assainissement non collectif du SIGREDA</w:t>
      </w:r>
      <w:r w:rsidR="00DE6097">
        <w:rPr>
          <w:rFonts w:ascii="Arial" w:hAnsi="Arial" w:cs="Arial"/>
          <w:bCs/>
          <w:sz w:val="20"/>
          <w:szCs w:val="20"/>
        </w:rPr>
        <w:t xml:space="preserve"> : il faut ajouter </w:t>
      </w:r>
      <w:r w:rsidR="00772CEC">
        <w:rPr>
          <w:rFonts w:ascii="Arial" w:hAnsi="Arial" w:cs="Arial"/>
          <w:bCs/>
          <w:sz w:val="20"/>
          <w:szCs w:val="20"/>
        </w:rPr>
        <w:t>« </w:t>
      </w:r>
      <w:r w:rsidR="00DE6097" w:rsidRPr="00DE6097">
        <w:rPr>
          <w:rFonts w:ascii="Arial" w:hAnsi="Arial" w:cs="Arial"/>
          <w:bCs/>
          <w:sz w:val="20"/>
          <w:szCs w:val="20"/>
        </w:rPr>
        <w:t>l’Agence de l’eau ne financement plus les réhabilitations de systèmes d’assainissement non collectifs à partir de 2018</w:t>
      </w:r>
      <w:r w:rsidR="00772CEC">
        <w:rPr>
          <w:rFonts w:ascii="Arial" w:hAnsi="Arial" w:cs="Arial"/>
          <w:bCs/>
          <w:sz w:val="20"/>
          <w:szCs w:val="20"/>
        </w:rPr>
        <w:t> »</w:t>
      </w:r>
      <w:r w:rsidR="00DE6097" w:rsidRPr="00DE6097">
        <w:rPr>
          <w:rFonts w:ascii="Arial" w:hAnsi="Arial" w:cs="Arial"/>
          <w:bCs/>
          <w:sz w:val="20"/>
          <w:szCs w:val="20"/>
        </w:rPr>
        <w:t>.</w:t>
      </w:r>
    </w:p>
    <w:p w:rsidR="00946BEC" w:rsidRDefault="00946BEC" w:rsidP="00E43FDA">
      <w:pPr>
        <w:jc w:val="both"/>
        <w:rPr>
          <w:rFonts w:ascii="Arial" w:hAnsi="Arial" w:cs="Arial"/>
          <w:bCs/>
          <w:sz w:val="20"/>
          <w:szCs w:val="20"/>
        </w:rPr>
      </w:pPr>
    </w:p>
    <w:p w:rsidR="00946BEC" w:rsidRDefault="00DE6097" w:rsidP="00E43FDA">
      <w:pPr>
        <w:jc w:val="both"/>
        <w:rPr>
          <w:rFonts w:ascii="Arial" w:hAnsi="Arial" w:cs="Arial"/>
          <w:bCs/>
          <w:sz w:val="20"/>
          <w:szCs w:val="20"/>
        </w:rPr>
      </w:pPr>
      <w:r>
        <w:rPr>
          <w:rFonts w:ascii="Arial" w:hAnsi="Arial" w:cs="Arial"/>
          <w:bCs/>
          <w:sz w:val="20"/>
          <w:szCs w:val="20"/>
        </w:rPr>
        <w:t>Après prise en compte de ces</w:t>
      </w:r>
      <w:r w:rsidR="00946BEC">
        <w:rPr>
          <w:rFonts w:ascii="Arial" w:hAnsi="Arial" w:cs="Arial"/>
          <w:bCs/>
          <w:sz w:val="20"/>
          <w:szCs w:val="20"/>
        </w:rPr>
        <w:t xml:space="preserve"> remarques</w:t>
      </w:r>
      <w:r>
        <w:rPr>
          <w:rFonts w:ascii="Arial" w:hAnsi="Arial" w:cs="Arial"/>
          <w:bCs/>
          <w:sz w:val="20"/>
          <w:szCs w:val="20"/>
        </w:rPr>
        <w:t>, l</w:t>
      </w:r>
      <w:r w:rsidRPr="00DE6097">
        <w:rPr>
          <w:rFonts w:ascii="Arial" w:hAnsi="Arial" w:cs="Arial"/>
          <w:bCs/>
          <w:sz w:val="20"/>
          <w:szCs w:val="20"/>
        </w:rPr>
        <w:t>e Conseil Municipal approuve le PV</w:t>
      </w:r>
      <w:r>
        <w:rPr>
          <w:rFonts w:ascii="Arial" w:hAnsi="Arial" w:cs="Arial"/>
          <w:bCs/>
          <w:sz w:val="20"/>
          <w:szCs w:val="20"/>
        </w:rPr>
        <w:t xml:space="preserve"> du 28 septembre 20</w:t>
      </w:r>
      <w:r w:rsidR="00937CFD">
        <w:rPr>
          <w:rFonts w:ascii="Arial" w:hAnsi="Arial" w:cs="Arial"/>
          <w:bCs/>
          <w:sz w:val="20"/>
          <w:szCs w:val="20"/>
        </w:rPr>
        <w:t xml:space="preserve">17 </w:t>
      </w:r>
      <w:r w:rsidR="00937CFD" w:rsidRPr="00937CFD">
        <w:rPr>
          <w:rFonts w:ascii="Arial" w:hAnsi="Arial" w:cs="Arial"/>
          <w:b/>
          <w:bCs/>
          <w:sz w:val="20"/>
          <w:szCs w:val="20"/>
        </w:rPr>
        <w:t>par 13 voix pour et 2 abstent</w:t>
      </w:r>
      <w:r w:rsidRPr="00937CFD">
        <w:rPr>
          <w:rFonts w:ascii="Arial" w:hAnsi="Arial" w:cs="Arial"/>
          <w:b/>
          <w:bCs/>
          <w:sz w:val="20"/>
          <w:szCs w:val="20"/>
        </w:rPr>
        <w:t>ion</w:t>
      </w:r>
      <w:r w:rsidR="00937CFD" w:rsidRPr="00937CFD">
        <w:rPr>
          <w:rFonts w:ascii="Arial" w:hAnsi="Arial" w:cs="Arial"/>
          <w:b/>
          <w:bCs/>
          <w:sz w:val="20"/>
          <w:szCs w:val="20"/>
        </w:rPr>
        <w:t>s</w:t>
      </w:r>
      <w:r>
        <w:rPr>
          <w:rFonts w:ascii="Arial" w:hAnsi="Arial" w:cs="Arial"/>
          <w:bCs/>
          <w:sz w:val="20"/>
          <w:szCs w:val="20"/>
        </w:rPr>
        <w:t>.</w:t>
      </w:r>
      <w:r w:rsidR="00946BEC">
        <w:rPr>
          <w:rFonts w:ascii="Arial" w:hAnsi="Arial" w:cs="Arial"/>
          <w:bCs/>
          <w:sz w:val="20"/>
          <w:szCs w:val="20"/>
        </w:rPr>
        <w:t xml:space="preserve"> </w:t>
      </w:r>
    </w:p>
    <w:p w:rsidR="00946BEC" w:rsidRDefault="00946BEC" w:rsidP="00E43FDA">
      <w:pPr>
        <w:jc w:val="both"/>
        <w:rPr>
          <w:rFonts w:ascii="Arial" w:hAnsi="Arial" w:cs="Arial"/>
          <w:bCs/>
          <w:color w:val="FF0000"/>
          <w:sz w:val="20"/>
          <w:szCs w:val="20"/>
        </w:rPr>
      </w:pPr>
    </w:p>
    <w:p w:rsidR="00E43FDA" w:rsidRPr="00227F61" w:rsidRDefault="00A1551B" w:rsidP="00A1551B">
      <w:pPr>
        <w:pStyle w:val="Corpsdetexte"/>
        <w:pBdr>
          <w:top w:val="single" w:sz="4" w:space="1" w:color="auto"/>
          <w:left w:val="single" w:sz="4" w:space="4" w:color="auto"/>
          <w:bottom w:val="single" w:sz="4" w:space="1" w:color="auto"/>
          <w:right w:val="single" w:sz="4" w:space="4" w:color="auto"/>
        </w:pBdr>
        <w:spacing w:before="50"/>
        <w:jc w:val="both"/>
        <w:rPr>
          <w:rFonts w:asciiTheme="minorHAnsi" w:hAnsiTheme="minorHAnsi" w:cs="Arial"/>
          <w:b/>
        </w:rPr>
      </w:pPr>
      <w:r w:rsidRPr="00A1551B">
        <w:rPr>
          <w:rFonts w:asciiTheme="minorHAnsi" w:hAnsiTheme="minorHAnsi"/>
          <w:b/>
          <w:szCs w:val="24"/>
        </w:rPr>
        <w:t>Plan</w:t>
      </w:r>
      <w:r>
        <w:rPr>
          <w:rFonts w:asciiTheme="minorHAnsi" w:hAnsiTheme="minorHAnsi"/>
          <w:b/>
          <w:szCs w:val="24"/>
        </w:rPr>
        <w:t xml:space="preserve"> </w:t>
      </w:r>
      <w:r w:rsidRPr="00A1551B">
        <w:rPr>
          <w:rFonts w:asciiTheme="minorHAnsi" w:hAnsiTheme="minorHAnsi"/>
          <w:b/>
          <w:szCs w:val="24"/>
        </w:rPr>
        <w:t>de</w:t>
      </w:r>
      <w:r>
        <w:rPr>
          <w:rFonts w:asciiTheme="minorHAnsi" w:hAnsiTheme="minorHAnsi"/>
          <w:b/>
          <w:szCs w:val="24"/>
        </w:rPr>
        <w:t xml:space="preserve"> </w:t>
      </w:r>
      <w:r w:rsidRPr="00A1551B">
        <w:rPr>
          <w:rFonts w:asciiTheme="minorHAnsi" w:hAnsiTheme="minorHAnsi"/>
          <w:b/>
          <w:szCs w:val="24"/>
        </w:rPr>
        <w:t>requalification</w:t>
      </w:r>
      <w:r>
        <w:rPr>
          <w:rFonts w:asciiTheme="minorHAnsi" w:hAnsiTheme="minorHAnsi"/>
          <w:b/>
          <w:szCs w:val="24"/>
        </w:rPr>
        <w:t xml:space="preserve"> </w:t>
      </w:r>
      <w:r w:rsidRPr="00A1551B">
        <w:rPr>
          <w:rFonts w:asciiTheme="minorHAnsi" w:hAnsiTheme="minorHAnsi"/>
          <w:b/>
          <w:szCs w:val="24"/>
        </w:rPr>
        <w:t>patrimoniale</w:t>
      </w:r>
      <w:r>
        <w:rPr>
          <w:rFonts w:asciiTheme="minorHAnsi" w:hAnsiTheme="minorHAnsi"/>
          <w:b/>
          <w:szCs w:val="24"/>
        </w:rPr>
        <w:t xml:space="preserve"> </w:t>
      </w:r>
      <w:r w:rsidRPr="00A1551B">
        <w:rPr>
          <w:rFonts w:asciiTheme="minorHAnsi" w:hAnsiTheme="minorHAnsi"/>
          <w:b/>
          <w:szCs w:val="24"/>
        </w:rPr>
        <w:t>et</w:t>
      </w:r>
      <w:r>
        <w:rPr>
          <w:rFonts w:asciiTheme="minorHAnsi" w:hAnsiTheme="minorHAnsi"/>
          <w:b/>
          <w:szCs w:val="24"/>
        </w:rPr>
        <w:t xml:space="preserve"> </w:t>
      </w:r>
      <w:r w:rsidRPr="00A1551B">
        <w:rPr>
          <w:rFonts w:asciiTheme="minorHAnsi" w:hAnsiTheme="minorHAnsi"/>
          <w:b/>
          <w:szCs w:val="24"/>
        </w:rPr>
        <w:t>paysagère</w:t>
      </w:r>
      <w:r w:rsidR="00E43FDA">
        <w:rPr>
          <w:rFonts w:asciiTheme="minorHAnsi" w:hAnsiTheme="minorHAnsi"/>
          <w:b/>
          <w:szCs w:val="24"/>
        </w:rPr>
        <w:t>-2018</w:t>
      </w:r>
    </w:p>
    <w:p w:rsidR="00E43FDA" w:rsidRDefault="00E43FDA" w:rsidP="00EE53FB">
      <w:pPr>
        <w:jc w:val="both"/>
        <w:rPr>
          <w:rFonts w:ascii="Calibri" w:hAnsi="Calibri" w:cs="Arial"/>
          <w:sz w:val="22"/>
          <w:szCs w:val="22"/>
        </w:rPr>
      </w:pPr>
    </w:p>
    <w:p w:rsidR="00A1551B" w:rsidRDefault="00BB6AE2" w:rsidP="00BB6AE2">
      <w:pPr>
        <w:jc w:val="both"/>
        <w:rPr>
          <w:rFonts w:asciiTheme="minorHAnsi" w:hAnsiTheme="minorHAnsi" w:cs="Arial"/>
          <w:sz w:val="22"/>
          <w:szCs w:val="22"/>
        </w:rPr>
      </w:pPr>
      <w:r>
        <w:rPr>
          <w:rFonts w:asciiTheme="minorHAnsi" w:hAnsiTheme="minorHAnsi" w:cs="Arial"/>
          <w:sz w:val="22"/>
          <w:szCs w:val="22"/>
        </w:rPr>
        <w:t>Par délibération n° DEL_2017_06_44 du 30 juin 2017, le Conseil Municipal a décidé</w:t>
      </w:r>
      <w:r w:rsidRPr="00BB6AE2">
        <w:t xml:space="preserve"> </w:t>
      </w:r>
      <w:r w:rsidRPr="00BB6AE2">
        <w:rPr>
          <w:rFonts w:asciiTheme="minorHAnsi" w:hAnsiTheme="minorHAnsi" w:cs="Arial"/>
          <w:sz w:val="22"/>
          <w:szCs w:val="22"/>
        </w:rPr>
        <w:t>d’engager la poursuite des travaux du Plan de requalification des espaces publics dans le centre historique en 2018 à l’intérieur du périmètre suivant rue Saint Giraud, Place de la Halle, Place de l’église, Jardin de la Cure si accord</w:t>
      </w:r>
      <w:r>
        <w:rPr>
          <w:rFonts w:asciiTheme="minorHAnsi" w:hAnsiTheme="minorHAnsi" w:cs="Arial"/>
          <w:sz w:val="22"/>
          <w:szCs w:val="22"/>
        </w:rPr>
        <w:t xml:space="preserve"> avec le diocèse, Rue du Bourg et a autorisé le Maire à engager les études correspondantes </w:t>
      </w:r>
      <w:r w:rsidRPr="00BB6AE2">
        <w:rPr>
          <w:rFonts w:asciiTheme="minorHAnsi" w:hAnsiTheme="minorHAnsi" w:cs="Arial"/>
          <w:sz w:val="22"/>
          <w:szCs w:val="22"/>
        </w:rPr>
        <w:t>avec l’entreprise DEN HENGST attributaire de la mission de maitrise d’œuvre PREP par notification du 27 novembre 2015.</w:t>
      </w:r>
    </w:p>
    <w:p w:rsidR="00A1551B" w:rsidRDefault="00A1551B" w:rsidP="00A1551B">
      <w:pPr>
        <w:jc w:val="both"/>
        <w:rPr>
          <w:rFonts w:asciiTheme="minorHAnsi" w:hAnsiTheme="minorHAnsi" w:cs="Arial"/>
          <w:sz w:val="22"/>
          <w:szCs w:val="22"/>
        </w:rPr>
      </w:pPr>
    </w:p>
    <w:p w:rsidR="00BB6AE2" w:rsidRDefault="00BB6AE2" w:rsidP="00A1551B">
      <w:pPr>
        <w:jc w:val="both"/>
        <w:rPr>
          <w:rFonts w:asciiTheme="minorHAnsi" w:hAnsiTheme="minorHAnsi" w:cs="Arial"/>
          <w:sz w:val="22"/>
          <w:szCs w:val="22"/>
        </w:rPr>
      </w:pPr>
      <w:r>
        <w:rPr>
          <w:rFonts w:asciiTheme="minorHAnsi" w:hAnsiTheme="minorHAnsi" w:cs="Arial"/>
          <w:sz w:val="22"/>
          <w:szCs w:val="22"/>
        </w:rPr>
        <w:t>Le coût de revient prévisionnel hors taxes s’élève à 664 481 € dont</w:t>
      </w:r>
    </w:p>
    <w:p w:rsidR="00BB6AE2" w:rsidRDefault="00BB6AE2" w:rsidP="00BB6AE2">
      <w:pPr>
        <w:pStyle w:val="Paragraphedeliste"/>
        <w:numPr>
          <w:ilvl w:val="0"/>
          <w:numId w:val="32"/>
        </w:numPr>
        <w:jc w:val="both"/>
        <w:rPr>
          <w:rFonts w:asciiTheme="minorHAnsi" w:hAnsiTheme="minorHAnsi" w:cs="Arial"/>
          <w:sz w:val="22"/>
          <w:szCs w:val="22"/>
        </w:rPr>
      </w:pPr>
      <w:r>
        <w:rPr>
          <w:rFonts w:asciiTheme="minorHAnsi" w:hAnsiTheme="minorHAnsi" w:cs="Arial"/>
          <w:sz w:val="22"/>
          <w:szCs w:val="22"/>
        </w:rPr>
        <w:t>249 835 €</w:t>
      </w:r>
      <w:r w:rsidR="00061DC1">
        <w:rPr>
          <w:rFonts w:asciiTheme="minorHAnsi" w:hAnsiTheme="minorHAnsi" w:cs="Arial"/>
          <w:sz w:val="22"/>
          <w:szCs w:val="22"/>
        </w:rPr>
        <w:t> HT</w:t>
      </w:r>
      <w:r>
        <w:rPr>
          <w:rFonts w:asciiTheme="minorHAnsi" w:hAnsiTheme="minorHAnsi" w:cs="Arial"/>
          <w:sz w:val="22"/>
          <w:szCs w:val="22"/>
        </w:rPr>
        <w:t xml:space="preserve"> pour les réseaux </w:t>
      </w:r>
      <w:r w:rsidR="00AE6404">
        <w:rPr>
          <w:rFonts w:asciiTheme="minorHAnsi" w:hAnsiTheme="minorHAnsi" w:cs="Arial"/>
          <w:sz w:val="22"/>
          <w:szCs w:val="22"/>
        </w:rPr>
        <w:t>d’e</w:t>
      </w:r>
      <w:r>
        <w:rPr>
          <w:rFonts w:asciiTheme="minorHAnsi" w:hAnsiTheme="minorHAnsi" w:cs="Arial"/>
          <w:sz w:val="22"/>
          <w:szCs w:val="22"/>
        </w:rPr>
        <w:t xml:space="preserve">au </w:t>
      </w:r>
      <w:r w:rsidR="00AE6404">
        <w:rPr>
          <w:rFonts w:asciiTheme="minorHAnsi" w:hAnsiTheme="minorHAnsi" w:cs="Arial"/>
          <w:sz w:val="22"/>
          <w:szCs w:val="22"/>
        </w:rPr>
        <w:t>avec mise en séparatif strict des eaux usées– travaux sur le réseau d’eau pluviale – renouvellement de tronçons du réseau d’eau potable</w:t>
      </w:r>
    </w:p>
    <w:p w:rsidR="00BB6AE2" w:rsidRDefault="00BB6AE2" w:rsidP="00BB6AE2">
      <w:pPr>
        <w:pStyle w:val="Paragraphedeliste"/>
        <w:numPr>
          <w:ilvl w:val="0"/>
          <w:numId w:val="32"/>
        </w:numPr>
        <w:jc w:val="both"/>
        <w:rPr>
          <w:rFonts w:asciiTheme="minorHAnsi" w:hAnsiTheme="minorHAnsi" w:cs="Arial"/>
          <w:sz w:val="22"/>
          <w:szCs w:val="22"/>
        </w:rPr>
      </w:pPr>
      <w:r>
        <w:rPr>
          <w:rFonts w:asciiTheme="minorHAnsi" w:hAnsiTheme="minorHAnsi" w:cs="Arial"/>
          <w:sz w:val="22"/>
          <w:szCs w:val="22"/>
        </w:rPr>
        <w:t xml:space="preserve">65 277 € </w:t>
      </w:r>
      <w:r w:rsidR="00061DC1">
        <w:rPr>
          <w:rFonts w:asciiTheme="minorHAnsi" w:hAnsiTheme="minorHAnsi" w:cs="Arial"/>
          <w:sz w:val="22"/>
          <w:szCs w:val="22"/>
        </w:rPr>
        <w:t xml:space="preserve">HT </w:t>
      </w:r>
      <w:r>
        <w:rPr>
          <w:rFonts w:asciiTheme="minorHAnsi" w:hAnsiTheme="minorHAnsi" w:cs="Arial"/>
          <w:sz w:val="22"/>
          <w:szCs w:val="22"/>
        </w:rPr>
        <w:t>pour le réseau éclairage public</w:t>
      </w:r>
      <w:r w:rsidR="00AE6404">
        <w:rPr>
          <w:rFonts w:asciiTheme="minorHAnsi" w:hAnsiTheme="minorHAnsi" w:cs="Arial"/>
          <w:sz w:val="22"/>
          <w:szCs w:val="22"/>
        </w:rPr>
        <w:t> : mise aux normes – enfouissement – amélioration des éclairages</w:t>
      </w:r>
    </w:p>
    <w:p w:rsidR="00BB6AE2" w:rsidRPr="00BB6AE2" w:rsidRDefault="00BB6AE2" w:rsidP="00BB6AE2">
      <w:pPr>
        <w:pStyle w:val="Paragraphedeliste"/>
        <w:numPr>
          <w:ilvl w:val="0"/>
          <w:numId w:val="32"/>
        </w:numPr>
        <w:jc w:val="both"/>
        <w:rPr>
          <w:rFonts w:asciiTheme="minorHAnsi" w:hAnsiTheme="minorHAnsi" w:cs="Arial"/>
          <w:sz w:val="22"/>
          <w:szCs w:val="22"/>
        </w:rPr>
      </w:pPr>
      <w:r>
        <w:rPr>
          <w:rFonts w:asciiTheme="minorHAnsi" w:hAnsiTheme="minorHAnsi" w:cs="Arial"/>
          <w:sz w:val="22"/>
          <w:szCs w:val="22"/>
        </w:rPr>
        <w:t xml:space="preserve">391 816 € </w:t>
      </w:r>
      <w:r w:rsidR="00061DC1">
        <w:rPr>
          <w:rFonts w:asciiTheme="minorHAnsi" w:hAnsiTheme="minorHAnsi" w:cs="Arial"/>
          <w:sz w:val="22"/>
          <w:szCs w:val="22"/>
        </w:rPr>
        <w:t xml:space="preserve"> HT </w:t>
      </w:r>
      <w:r>
        <w:rPr>
          <w:rFonts w:asciiTheme="minorHAnsi" w:hAnsiTheme="minorHAnsi" w:cs="Arial"/>
          <w:sz w:val="22"/>
          <w:szCs w:val="22"/>
        </w:rPr>
        <w:t>pour les travaux de voirie</w:t>
      </w:r>
      <w:r w:rsidR="00AE6404">
        <w:rPr>
          <w:rFonts w:asciiTheme="minorHAnsi" w:hAnsiTheme="minorHAnsi" w:cs="Arial"/>
          <w:sz w:val="22"/>
          <w:szCs w:val="22"/>
        </w:rPr>
        <w:t> : matérialisation de la pratique des différents flux – accès PMR – mise en valeur des lieux classés et de lieux de vie commerçante</w:t>
      </w:r>
      <w:r w:rsidR="002B431C">
        <w:rPr>
          <w:rFonts w:asciiTheme="minorHAnsi" w:hAnsiTheme="minorHAnsi" w:cs="Arial"/>
          <w:sz w:val="22"/>
          <w:szCs w:val="22"/>
        </w:rPr>
        <w:t xml:space="preserve"> – remise en état des enrobés délabrés</w:t>
      </w:r>
    </w:p>
    <w:p w:rsidR="00BB6AE2" w:rsidRDefault="00BB6AE2" w:rsidP="00A1551B">
      <w:pPr>
        <w:jc w:val="both"/>
        <w:rPr>
          <w:rFonts w:asciiTheme="minorHAnsi" w:hAnsiTheme="minorHAnsi" w:cs="Arial"/>
          <w:sz w:val="22"/>
          <w:szCs w:val="22"/>
        </w:rPr>
      </w:pPr>
    </w:p>
    <w:p w:rsidR="002B431C" w:rsidRDefault="002B431C" w:rsidP="00A1551B">
      <w:pPr>
        <w:jc w:val="both"/>
        <w:rPr>
          <w:rFonts w:asciiTheme="minorHAnsi" w:hAnsiTheme="minorHAnsi" w:cs="Arial"/>
          <w:sz w:val="22"/>
          <w:szCs w:val="22"/>
        </w:rPr>
      </w:pPr>
      <w:r>
        <w:rPr>
          <w:rFonts w:asciiTheme="minorHAnsi" w:hAnsiTheme="minorHAnsi" w:cs="Arial"/>
          <w:sz w:val="22"/>
          <w:szCs w:val="22"/>
        </w:rPr>
        <w:t xml:space="preserve">Le plan de financement repose sur des aides à solliciter auprès de l’Etat (FSIL-DETR), </w:t>
      </w:r>
      <w:r w:rsidR="0004379C">
        <w:rPr>
          <w:rFonts w:asciiTheme="minorHAnsi" w:hAnsiTheme="minorHAnsi" w:cs="Arial"/>
          <w:sz w:val="22"/>
          <w:szCs w:val="22"/>
        </w:rPr>
        <w:t>du</w:t>
      </w:r>
      <w:r>
        <w:rPr>
          <w:rFonts w:asciiTheme="minorHAnsi" w:hAnsiTheme="minorHAnsi" w:cs="Arial"/>
          <w:sz w:val="22"/>
          <w:szCs w:val="22"/>
        </w:rPr>
        <w:t xml:space="preserve"> Département au titre du contrat de ruralité et du service de l’eau, de l’Agence de l’eau sur les enveloppes « Réseaux » et solidarité rurale, </w:t>
      </w:r>
      <w:r w:rsidR="0004379C">
        <w:rPr>
          <w:rFonts w:asciiTheme="minorHAnsi" w:hAnsiTheme="minorHAnsi" w:cs="Arial"/>
          <w:sz w:val="22"/>
          <w:szCs w:val="22"/>
        </w:rPr>
        <w:t xml:space="preserve">du </w:t>
      </w:r>
      <w:r>
        <w:rPr>
          <w:rFonts w:asciiTheme="minorHAnsi" w:hAnsiTheme="minorHAnsi" w:cs="Arial"/>
          <w:sz w:val="22"/>
          <w:szCs w:val="22"/>
        </w:rPr>
        <w:t xml:space="preserve">SEDI. </w:t>
      </w:r>
    </w:p>
    <w:p w:rsidR="00A1551B" w:rsidRDefault="002B431C" w:rsidP="00A1551B">
      <w:pPr>
        <w:jc w:val="both"/>
        <w:rPr>
          <w:rFonts w:asciiTheme="minorHAnsi" w:hAnsiTheme="minorHAnsi" w:cs="Arial"/>
          <w:sz w:val="22"/>
          <w:szCs w:val="22"/>
        </w:rPr>
      </w:pPr>
      <w:r>
        <w:rPr>
          <w:rFonts w:asciiTheme="minorHAnsi" w:hAnsiTheme="minorHAnsi" w:cs="Arial"/>
          <w:sz w:val="22"/>
          <w:szCs w:val="22"/>
        </w:rPr>
        <w:t>Sa projection est la suivante :</w:t>
      </w:r>
    </w:p>
    <w:p w:rsidR="002B431C" w:rsidRDefault="002B431C" w:rsidP="00A1551B">
      <w:pPr>
        <w:jc w:val="both"/>
        <w:rPr>
          <w:rFonts w:asciiTheme="minorHAnsi" w:hAnsiTheme="minorHAnsi" w:cs="Arial"/>
          <w:sz w:val="22"/>
          <w:szCs w:val="22"/>
        </w:rPr>
      </w:pPr>
    </w:p>
    <w:tbl>
      <w:tblPr>
        <w:tblStyle w:val="Grilledutableau"/>
        <w:tblW w:w="0" w:type="auto"/>
        <w:tblLook w:val="04A0" w:firstRow="1" w:lastRow="0" w:firstColumn="1" w:lastColumn="0" w:noHBand="0" w:noVBand="1"/>
      </w:tblPr>
      <w:tblGrid>
        <w:gridCol w:w="5620"/>
        <w:gridCol w:w="1240"/>
        <w:gridCol w:w="1360"/>
      </w:tblGrid>
      <w:tr w:rsidR="002B431C" w:rsidRPr="002B431C" w:rsidTr="00630E01">
        <w:trPr>
          <w:trHeight w:val="284"/>
        </w:trPr>
        <w:tc>
          <w:tcPr>
            <w:tcW w:w="5620" w:type="dxa"/>
            <w:tcBorders>
              <w:bottom w:val="single" w:sz="4" w:space="0" w:color="auto"/>
            </w:tcBorders>
            <w:hideMark/>
          </w:tcPr>
          <w:p w:rsidR="002B431C" w:rsidRPr="008E0393" w:rsidRDefault="002B431C" w:rsidP="008E0393">
            <w:pPr>
              <w:jc w:val="both"/>
              <w:rPr>
                <w:rFonts w:ascii="Arial" w:hAnsi="Arial" w:cs="Arial"/>
                <w:b/>
                <w:bCs/>
                <w:sz w:val="18"/>
                <w:szCs w:val="18"/>
              </w:rPr>
            </w:pPr>
            <w:r w:rsidRPr="008E0393">
              <w:rPr>
                <w:rFonts w:ascii="Arial" w:hAnsi="Arial" w:cs="Arial"/>
                <w:b/>
                <w:bCs/>
                <w:sz w:val="18"/>
                <w:szCs w:val="18"/>
              </w:rPr>
              <w:t xml:space="preserve">COUT TOTAL DES TRAVAUX </w:t>
            </w:r>
            <w:r w:rsidR="008E0393">
              <w:rPr>
                <w:rFonts w:ascii="Arial" w:hAnsi="Arial" w:cs="Arial"/>
                <w:b/>
                <w:bCs/>
                <w:sz w:val="18"/>
                <w:szCs w:val="18"/>
              </w:rPr>
              <w:t>HT</w:t>
            </w:r>
          </w:p>
        </w:tc>
        <w:tc>
          <w:tcPr>
            <w:tcW w:w="1240" w:type="dxa"/>
            <w:tcBorders>
              <w:bottom w:val="single" w:sz="4" w:space="0" w:color="auto"/>
              <w:right w:val="single" w:sz="4" w:space="0" w:color="auto"/>
            </w:tcBorders>
            <w:noWrap/>
            <w:hideMark/>
          </w:tcPr>
          <w:p w:rsidR="002B431C" w:rsidRPr="008E0393" w:rsidRDefault="002B431C" w:rsidP="008E0393">
            <w:pPr>
              <w:jc w:val="center"/>
              <w:rPr>
                <w:rFonts w:ascii="Arial" w:hAnsi="Arial" w:cs="Arial"/>
                <w:b/>
                <w:bCs/>
                <w:sz w:val="18"/>
                <w:szCs w:val="18"/>
              </w:rPr>
            </w:pPr>
            <w:r w:rsidRPr="008E0393">
              <w:rPr>
                <w:rFonts w:ascii="Arial" w:hAnsi="Arial" w:cs="Arial"/>
                <w:b/>
                <w:bCs/>
                <w:sz w:val="18"/>
                <w:szCs w:val="18"/>
              </w:rPr>
              <w:t>664 481</w:t>
            </w:r>
          </w:p>
        </w:tc>
        <w:tc>
          <w:tcPr>
            <w:tcW w:w="1360" w:type="dxa"/>
            <w:tcBorders>
              <w:top w:val="nil"/>
              <w:left w:val="single" w:sz="4" w:space="0" w:color="auto"/>
              <w:bottom w:val="nil"/>
              <w:right w:val="nil"/>
            </w:tcBorders>
            <w:noWrap/>
          </w:tcPr>
          <w:p w:rsidR="002B431C" w:rsidRPr="008E0393" w:rsidRDefault="002B431C" w:rsidP="002B431C">
            <w:pPr>
              <w:jc w:val="both"/>
              <w:rPr>
                <w:rFonts w:ascii="Arial" w:hAnsi="Arial" w:cs="Arial"/>
                <w:b/>
                <w:bCs/>
                <w:sz w:val="18"/>
                <w:szCs w:val="18"/>
              </w:rPr>
            </w:pPr>
          </w:p>
        </w:tc>
      </w:tr>
      <w:tr w:rsidR="002B431C" w:rsidRPr="002B431C" w:rsidTr="00630E01">
        <w:trPr>
          <w:trHeight w:val="284"/>
        </w:trPr>
        <w:tc>
          <w:tcPr>
            <w:tcW w:w="5620" w:type="dxa"/>
            <w:tcBorders>
              <w:bottom w:val="single" w:sz="4" w:space="0" w:color="auto"/>
            </w:tcBorders>
            <w:hideMark/>
          </w:tcPr>
          <w:p w:rsidR="002B431C" w:rsidRPr="008E0393" w:rsidRDefault="002B431C" w:rsidP="002B431C">
            <w:pPr>
              <w:jc w:val="both"/>
              <w:rPr>
                <w:rFonts w:ascii="Arial" w:hAnsi="Arial" w:cs="Arial"/>
                <w:b/>
                <w:bCs/>
                <w:sz w:val="18"/>
                <w:szCs w:val="18"/>
              </w:rPr>
            </w:pPr>
            <w:r w:rsidRPr="008E0393">
              <w:rPr>
                <w:rFonts w:ascii="Arial" w:hAnsi="Arial" w:cs="Arial"/>
                <w:b/>
                <w:bCs/>
                <w:sz w:val="18"/>
                <w:szCs w:val="18"/>
              </w:rPr>
              <w:t>COUT TOTAL DES TRAVAUX TTC</w:t>
            </w:r>
          </w:p>
        </w:tc>
        <w:tc>
          <w:tcPr>
            <w:tcW w:w="1240" w:type="dxa"/>
            <w:tcBorders>
              <w:bottom w:val="single" w:sz="4" w:space="0" w:color="auto"/>
              <w:right w:val="single" w:sz="4" w:space="0" w:color="auto"/>
            </w:tcBorders>
            <w:noWrap/>
            <w:hideMark/>
          </w:tcPr>
          <w:p w:rsidR="002B431C" w:rsidRPr="008E0393" w:rsidRDefault="002B431C" w:rsidP="008E0393">
            <w:pPr>
              <w:jc w:val="center"/>
              <w:rPr>
                <w:rFonts w:ascii="Arial" w:hAnsi="Arial" w:cs="Arial"/>
                <w:b/>
                <w:bCs/>
                <w:sz w:val="18"/>
                <w:szCs w:val="18"/>
              </w:rPr>
            </w:pPr>
            <w:r w:rsidRPr="008E0393">
              <w:rPr>
                <w:rFonts w:ascii="Arial" w:hAnsi="Arial" w:cs="Arial"/>
                <w:b/>
                <w:bCs/>
                <w:sz w:val="18"/>
                <w:szCs w:val="18"/>
              </w:rPr>
              <w:t>797 377</w:t>
            </w:r>
          </w:p>
        </w:tc>
        <w:tc>
          <w:tcPr>
            <w:tcW w:w="1360" w:type="dxa"/>
            <w:tcBorders>
              <w:top w:val="nil"/>
              <w:left w:val="single" w:sz="4" w:space="0" w:color="auto"/>
              <w:bottom w:val="nil"/>
              <w:right w:val="nil"/>
            </w:tcBorders>
            <w:noWrap/>
          </w:tcPr>
          <w:p w:rsidR="002B431C" w:rsidRPr="008E0393" w:rsidRDefault="002B431C" w:rsidP="002B431C">
            <w:pPr>
              <w:jc w:val="both"/>
              <w:rPr>
                <w:rFonts w:ascii="Arial" w:hAnsi="Arial" w:cs="Arial"/>
                <w:b/>
                <w:bCs/>
                <w:sz w:val="18"/>
                <w:szCs w:val="18"/>
              </w:rPr>
            </w:pPr>
          </w:p>
        </w:tc>
      </w:tr>
      <w:tr w:rsidR="002B431C" w:rsidRPr="002B431C" w:rsidTr="00630E01">
        <w:trPr>
          <w:trHeight w:val="284"/>
        </w:trPr>
        <w:tc>
          <w:tcPr>
            <w:tcW w:w="5620" w:type="dxa"/>
            <w:tcBorders>
              <w:top w:val="single" w:sz="4" w:space="0" w:color="auto"/>
              <w:left w:val="nil"/>
              <w:bottom w:val="single" w:sz="4" w:space="0" w:color="auto"/>
              <w:right w:val="nil"/>
            </w:tcBorders>
            <w:hideMark/>
          </w:tcPr>
          <w:p w:rsidR="002B431C" w:rsidRDefault="002B431C" w:rsidP="002B431C">
            <w:pPr>
              <w:jc w:val="both"/>
              <w:rPr>
                <w:rFonts w:ascii="Arial" w:hAnsi="Arial" w:cs="Arial"/>
                <w:sz w:val="18"/>
                <w:szCs w:val="18"/>
              </w:rPr>
            </w:pPr>
          </w:p>
          <w:p w:rsidR="001B6F38" w:rsidRPr="008E0393" w:rsidRDefault="001B6F38" w:rsidP="002B431C">
            <w:pPr>
              <w:jc w:val="both"/>
              <w:rPr>
                <w:rFonts w:ascii="Arial" w:hAnsi="Arial" w:cs="Arial"/>
                <w:sz w:val="18"/>
                <w:szCs w:val="18"/>
              </w:rPr>
            </w:pPr>
          </w:p>
        </w:tc>
        <w:tc>
          <w:tcPr>
            <w:tcW w:w="1240" w:type="dxa"/>
            <w:tcBorders>
              <w:top w:val="single" w:sz="4" w:space="0" w:color="auto"/>
              <w:left w:val="nil"/>
              <w:bottom w:val="single" w:sz="4" w:space="0" w:color="auto"/>
              <w:right w:val="nil"/>
            </w:tcBorders>
            <w:noWrap/>
            <w:hideMark/>
          </w:tcPr>
          <w:p w:rsidR="002B431C" w:rsidRPr="008E0393" w:rsidRDefault="002B431C" w:rsidP="002B431C">
            <w:pPr>
              <w:jc w:val="both"/>
              <w:rPr>
                <w:rFonts w:ascii="Arial" w:hAnsi="Arial" w:cs="Arial"/>
                <w:sz w:val="18"/>
                <w:szCs w:val="18"/>
              </w:rPr>
            </w:pPr>
          </w:p>
        </w:tc>
        <w:tc>
          <w:tcPr>
            <w:tcW w:w="1360" w:type="dxa"/>
            <w:tcBorders>
              <w:top w:val="nil"/>
              <w:left w:val="nil"/>
              <w:bottom w:val="single" w:sz="4" w:space="0" w:color="auto"/>
              <w:right w:val="nil"/>
            </w:tcBorders>
            <w:noWrap/>
            <w:hideMark/>
          </w:tcPr>
          <w:p w:rsidR="002B431C" w:rsidRPr="008E0393" w:rsidRDefault="002B431C" w:rsidP="002B431C">
            <w:pPr>
              <w:jc w:val="both"/>
              <w:rPr>
                <w:rFonts w:ascii="Arial" w:hAnsi="Arial" w:cs="Arial"/>
                <w:sz w:val="18"/>
                <w:szCs w:val="18"/>
              </w:rPr>
            </w:pPr>
          </w:p>
        </w:tc>
      </w:tr>
      <w:tr w:rsidR="002B431C" w:rsidRPr="002B431C" w:rsidTr="008E0393">
        <w:trPr>
          <w:trHeight w:val="284"/>
        </w:trPr>
        <w:tc>
          <w:tcPr>
            <w:tcW w:w="5620" w:type="dxa"/>
            <w:tcBorders>
              <w:top w:val="single" w:sz="4" w:space="0" w:color="auto"/>
            </w:tcBorders>
            <w:hideMark/>
          </w:tcPr>
          <w:p w:rsidR="002B431C" w:rsidRPr="008E0393" w:rsidRDefault="002B431C" w:rsidP="002B431C">
            <w:pPr>
              <w:jc w:val="both"/>
              <w:rPr>
                <w:rFonts w:ascii="Arial" w:hAnsi="Arial" w:cs="Arial"/>
                <w:b/>
                <w:bCs/>
                <w:sz w:val="18"/>
                <w:szCs w:val="18"/>
              </w:rPr>
            </w:pPr>
            <w:r w:rsidRPr="008E0393">
              <w:rPr>
                <w:rFonts w:ascii="Arial" w:hAnsi="Arial" w:cs="Arial"/>
                <w:b/>
                <w:bCs/>
                <w:sz w:val="18"/>
                <w:szCs w:val="18"/>
              </w:rPr>
              <w:lastRenderedPageBreak/>
              <w:t>FINANCEMENTS PROJETES</w:t>
            </w:r>
          </w:p>
        </w:tc>
        <w:tc>
          <w:tcPr>
            <w:tcW w:w="1240" w:type="dxa"/>
            <w:tcBorders>
              <w:top w:val="single" w:sz="4" w:space="0" w:color="auto"/>
            </w:tcBorders>
            <w:noWrap/>
            <w:hideMark/>
          </w:tcPr>
          <w:p w:rsidR="002B431C" w:rsidRPr="008E0393" w:rsidRDefault="002B431C" w:rsidP="00630E01">
            <w:pPr>
              <w:jc w:val="center"/>
              <w:rPr>
                <w:rFonts w:ascii="Arial" w:hAnsi="Arial" w:cs="Arial"/>
                <w:sz w:val="18"/>
                <w:szCs w:val="18"/>
              </w:rPr>
            </w:pPr>
            <w:r w:rsidRPr="008E0393">
              <w:rPr>
                <w:rFonts w:ascii="Arial" w:hAnsi="Arial" w:cs="Arial"/>
                <w:sz w:val="18"/>
                <w:szCs w:val="18"/>
              </w:rPr>
              <w:t>montant</w:t>
            </w:r>
          </w:p>
        </w:tc>
        <w:tc>
          <w:tcPr>
            <w:tcW w:w="1360" w:type="dxa"/>
            <w:tcBorders>
              <w:top w:val="single" w:sz="4" w:space="0" w:color="auto"/>
            </w:tcBorders>
            <w:noWrap/>
            <w:hideMark/>
          </w:tcPr>
          <w:p w:rsidR="002B431C" w:rsidRPr="008E0393" w:rsidRDefault="002B431C" w:rsidP="00630E01">
            <w:pPr>
              <w:jc w:val="center"/>
              <w:rPr>
                <w:rFonts w:ascii="Arial" w:hAnsi="Arial" w:cs="Arial"/>
                <w:sz w:val="18"/>
                <w:szCs w:val="18"/>
              </w:rPr>
            </w:pPr>
            <w:r w:rsidRPr="008E0393">
              <w:rPr>
                <w:rFonts w:ascii="Arial" w:hAnsi="Arial" w:cs="Arial"/>
                <w:sz w:val="18"/>
                <w:szCs w:val="18"/>
              </w:rPr>
              <w:t xml:space="preserve">% </w:t>
            </w:r>
            <w:r w:rsidR="008E0393">
              <w:rPr>
                <w:rFonts w:ascii="Arial" w:hAnsi="Arial" w:cs="Arial"/>
                <w:sz w:val="18"/>
                <w:szCs w:val="18"/>
              </w:rPr>
              <w:t>/</w:t>
            </w:r>
            <w:r w:rsidR="00630E01">
              <w:rPr>
                <w:rFonts w:ascii="Arial" w:hAnsi="Arial" w:cs="Arial"/>
                <w:sz w:val="18"/>
                <w:szCs w:val="18"/>
              </w:rPr>
              <w:t>HT</w:t>
            </w:r>
          </w:p>
        </w:tc>
      </w:tr>
      <w:tr w:rsidR="002B431C" w:rsidRPr="002B431C" w:rsidTr="008E0393">
        <w:trPr>
          <w:trHeight w:val="284"/>
        </w:trPr>
        <w:tc>
          <w:tcPr>
            <w:tcW w:w="5620" w:type="dxa"/>
            <w:hideMark/>
          </w:tcPr>
          <w:p w:rsidR="002B431C" w:rsidRPr="008E0393" w:rsidRDefault="002B431C" w:rsidP="002B431C">
            <w:pPr>
              <w:jc w:val="both"/>
              <w:rPr>
                <w:rFonts w:ascii="Arial" w:hAnsi="Arial" w:cs="Arial"/>
                <w:sz w:val="18"/>
                <w:szCs w:val="18"/>
              </w:rPr>
            </w:pPr>
            <w:r w:rsidRPr="008E0393">
              <w:rPr>
                <w:rFonts w:ascii="Arial" w:hAnsi="Arial" w:cs="Arial"/>
                <w:sz w:val="18"/>
                <w:szCs w:val="18"/>
              </w:rPr>
              <w:t>FCTVA</w:t>
            </w:r>
          </w:p>
        </w:tc>
        <w:tc>
          <w:tcPr>
            <w:tcW w:w="1240" w:type="dxa"/>
            <w:noWrap/>
            <w:hideMark/>
          </w:tcPr>
          <w:p w:rsidR="002B431C" w:rsidRPr="008E0393" w:rsidRDefault="00630E01" w:rsidP="00630E01">
            <w:pPr>
              <w:jc w:val="right"/>
              <w:rPr>
                <w:rFonts w:ascii="Arial" w:hAnsi="Arial" w:cs="Arial"/>
                <w:sz w:val="18"/>
                <w:szCs w:val="18"/>
              </w:rPr>
            </w:pPr>
            <w:r>
              <w:rPr>
                <w:rFonts w:ascii="Arial" w:hAnsi="Arial" w:cs="Arial"/>
                <w:sz w:val="18"/>
                <w:szCs w:val="18"/>
              </w:rPr>
              <w:t>125 666</w:t>
            </w:r>
          </w:p>
        </w:tc>
        <w:tc>
          <w:tcPr>
            <w:tcW w:w="1360" w:type="dxa"/>
            <w:noWrap/>
            <w:hideMark/>
          </w:tcPr>
          <w:p w:rsidR="002B431C" w:rsidRPr="008E0393" w:rsidRDefault="002B431C" w:rsidP="00630E01">
            <w:pPr>
              <w:jc w:val="center"/>
              <w:rPr>
                <w:rFonts w:ascii="Arial" w:hAnsi="Arial" w:cs="Arial"/>
                <w:i/>
                <w:iCs/>
                <w:sz w:val="18"/>
                <w:szCs w:val="18"/>
              </w:rPr>
            </w:pPr>
          </w:p>
        </w:tc>
      </w:tr>
      <w:tr w:rsidR="002B431C" w:rsidRPr="002B431C" w:rsidTr="008E0393">
        <w:trPr>
          <w:trHeight w:val="284"/>
        </w:trPr>
        <w:tc>
          <w:tcPr>
            <w:tcW w:w="5620" w:type="dxa"/>
            <w:hideMark/>
          </w:tcPr>
          <w:p w:rsidR="002B431C" w:rsidRPr="008E0393" w:rsidRDefault="002B431C" w:rsidP="002B431C">
            <w:pPr>
              <w:jc w:val="both"/>
              <w:rPr>
                <w:rFonts w:ascii="Arial" w:hAnsi="Arial" w:cs="Arial"/>
                <w:sz w:val="18"/>
                <w:szCs w:val="18"/>
              </w:rPr>
            </w:pPr>
            <w:r w:rsidRPr="008E0393">
              <w:rPr>
                <w:rFonts w:ascii="Arial" w:hAnsi="Arial" w:cs="Arial"/>
                <w:sz w:val="18"/>
                <w:szCs w:val="18"/>
              </w:rPr>
              <w:t>Région à priori 100% affecté sur PREP 2017</w:t>
            </w:r>
          </w:p>
        </w:tc>
        <w:tc>
          <w:tcPr>
            <w:tcW w:w="1240" w:type="dxa"/>
            <w:noWrap/>
            <w:hideMark/>
          </w:tcPr>
          <w:p w:rsidR="002B431C" w:rsidRPr="008E0393" w:rsidRDefault="002B431C" w:rsidP="00630E01">
            <w:pPr>
              <w:jc w:val="right"/>
              <w:rPr>
                <w:rFonts w:ascii="Arial" w:hAnsi="Arial" w:cs="Arial"/>
                <w:sz w:val="18"/>
                <w:szCs w:val="18"/>
              </w:rPr>
            </w:pPr>
          </w:p>
        </w:tc>
        <w:tc>
          <w:tcPr>
            <w:tcW w:w="1360" w:type="dxa"/>
            <w:noWrap/>
            <w:hideMark/>
          </w:tcPr>
          <w:p w:rsidR="002B431C" w:rsidRPr="008E0393" w:rsidRDefault="002B431C" w:rsidP="00630E01">
            <w:pPr>
              <w:jc w:val="center"/>
              <w:rPr>
                <w:rFonts w:ascii="Arial" w:hAnsi="Arial" w:cs="Arial"/>
                <w:i/>
                <w:iCs/>
                <w:sz w:val="18"/>
                <w:szCs w:val="18"/>
              </w:rPr>
            </w:pPr>
          </w:p>
        </w:tc>
      </w:tr>
      <w:tr w:rsidR="00630E01" w:rsidRPr="002B431C" w:rsidTr="008E0393">
        <w:trPr>
          <w:trHeight w:val="284"/>
        </w:trPr>
        <w:tc>
          <w:tcPr>
            <w:tcW w:w="5620" w:type="dxa"/>
            <w:hideMark/>
          </w:tcPr>
          <w:p w:rsidR="00630E01" w:rsidRPr="008E0393" w:rsidRDefault="00630E01" w:rsidP="002B431C">
            <w:pPr>
              <w:jc w:val="both"/>
              <w:rPr>
                <w:rFonts w:ascii="Arial" w:hAnsi="Arial" w:cs="Arial"/>
                <w:sz w:val="18"/>
                <w:szCs w:val="18"/>
              </w:rPr>
            </w:pPr>
            <w:r w:rsidRPr="008E0393">
              <w:rPr>
                <w:rFonts w:ascii="Arial" w:hAnsi="Arial" w:cs="Arial"/>
                <w:sz w:val="18"/>
                <w:szCs w:val="18"/>
              </w:rPr>
              <w:t>Département dotation territoriale (base HT plafonnée à 600000€)</w:t>
            </w:r>
          </w:p>
        </w:tc>
        <w:tc>
          <w:tcPr>
            <w:tcW w:w="1240" w:type="dxa"/>
            <w:noWrap/>
            <w:hideMark/>
          </w:tcPr>
          <w:p w:rsidR="00630E01" w:rsidRPr="008E0393" w:rsidRDefault="00630E01" w:rsidP="00630E01">
            <w:pPr>
              <w:jc w:val="right"/>
              <w:rPr>
                <w:rFonts w:ascii="Arial" w:hAnsi="Arial" w:cs="Arial"/>
                <w:sz w:val="18"/>
                <w:szCs w:val="18"/>
              </w:rPr>
            </w:pPr>
            <w:r>
              <w:rPr>
                <w:rFonts w:ascii="Arial" w:hAnsi="Arial" w:cs="Arial"/>
                <w:sz w:val="18"/>
                <w:szCs w:val="18"/>
              </w:rPr>
              <w:t>122 279</w:t>
            </w:r>
          </w:p>
        </w:tc>
        <w:tc>
          <w:tcPr>
            <w:tcW w:w="1360" w:type="dxa"/>
            <w:noWrap/>
            <w:hideMark/>
          </w:tcPr>
          <w:p w:rsidR="00630E01" w:rsidRPr="00630E01" w:rsidRDefault="00630E01" w:rsidP="00630E01">
            <w:pPr>
              <w:jc w:val="center"/>
              <w:rPr>
                <w:rFonts w:ascii="Arial" w:hAnsi="Arial" w:cs="Arial"/>
                <w:i/>
                <w:iCs/>
                <w:sz w:val="18"/>
                <w:szCs w:val="18"/>
              </w:rPr>
            </w:pPr>
            <w:r w:rsidRPr="00630E01">
              <w:rPr>
                <w:rFonts w:ascii="Arial" w:hAnsi="Arial" w:cs="Arial"/>
                <w:i/>
                <w:iCs/>
                <w:sz w:val="18"/>
                <w:szCs w:val="18"/>
              </w:rPr>
              <w:t>18.4%</w:t>
            </w:r>
          </w:p>
        </w:tc>
      </w:tr>
      <w:tr w:rsidR="00630E01" w:rsidRPr="002B431C" w:rsidTr="008E0393">
        <w:trPr>
          <w:trHeight w:val="284"/>
        </w:trPr>
        <w:tc>
          <w:tcPr>
            <w:tcW w:w="5620" w:type="dxa"/>
            <w:hideMark/>
          </w:tcPr>
          <w:p w:rsidR="00630E01" w:rsidRPr="008E0393" w:rsidRDefault="00630E01" w:rsidP="002B431C">
            <w:pPr>
              <w:jc w:val="both"/>
              <w:rPr>
                <w:rFonts w:ascii="Arial" w:hAnsi="Arial" w:cs="Arial"/>
                <w:sz w:val="18"/>
                <w:szCs w:val="18"/>
              </w:rPr>
            </w:pPr>
            <w:r w:rsidRPr="008E0393">
              <w:rPr>
                <w:rFonts w:ascii="Arial" w:hAnsi="Arial" w:cs="Arial"/>
                <w:sz w:val="18"/>
                <w:szCs w:val="18"/>
              </w:rPr>
              <w:t>Département service de l'eau base HT plafonné 200.000 €)</w:t>
            </w:r>
          </w:p>
        </w:tc>
        <w:tc>
          <w:tcPr>
            <w:tcW w:w="1240" w:type="dxa"/>
            <w:noWrap/>
            <w:hideMark/>
          </w:tcPr>
          <w:p w:rsidR="00630E01" w:rsidRPr="008E0393" w:rsidRDefault="00630E01" w:rsidP="00630E01">
            <w:pPr>
              <w:jc w:val="right"/>
              <w:rPr>
                <w:rFonts w:ascii="Arial" w:hAnsi="Arial" w:cs="Arial"/>
                <w:sz w:val="18"/>
                <w:szCs w:val="18"/>
              </w:rPr>
            </w:pPr>
            <w:r>
              <w:rPr>
                <w:rFonts w:ascii="Arial" w:hAnsi="Arial" w:cs="Arial"/>
                <w:sz w:val="18"/>
                <w:szCs w:val="18"/>
              </w:rPr>
              <w:t>18 483</w:t>
            </w:r>
          </w:p>
        </w:tc>
        <w:tc>
          <w:tcPr>
            <w:tcW w:w="1360" w:type="dxa"/>
            <w:noWrap/>
            <w:hideMark/>
          </w:tcPr>
          <w:p w:rsidR="00630E01" w:rsidRPr="00630E01" w:rsidRDefault="00630E01" w:rsidP="00630E01">
            <w:pPr>
              <w:jc w:val="center"/>
              <w:rPr>
                <w:rFonts w:ascii="Arial" w:hAnsi="Arial" w:cs="Arial"/>
                <w:i/>
                <w:iCs/>
                <w:sz w:val="18"/>
                <w:szCs w:val="18"/>
              </w:rPr>
            </w:pPr>
            <w:r w:rsidRPr="00630E01">
              <w:rPr>
                <w:rFonts w:ascii="Arial" w:hAnsi="Arial" w:cs="Arial"/>
                <w:i/>
                <w:iCs/>
                <w:sz w:val="18"/>
                <w:szCs w:val="18"/>
              </w:rPr>
              <w:t>2.8%</w:t>
            </w:r>
          </w:p>
        </w:tc>
      </w:tr>
      <w:tr w:rsidR="00630E01" w:rsidRPr="002B431C" w:rsidTr="008E0393">
        <w:trPr>
          <w:trHeight w:val="284"/>
        </w:trPr>
        <w:tc>
          <w:tcPr>
            <w:tcW w:w="5620" w:type="dxa"/>
            <w:hideMark/>
          </w:tcPr>
          <w:p w:rsidR="00630E01" w:rsidRPr="008E0393" w:rsidRDefault="00630E01" w:rsidP="002B431C">
            <w:pPr>
              <w:jc w:val="both"/>
              <w:rPr>
                <w:rFonts w:ascii="Arial" w:hAnsi="Arial" w:cs="Arial"/>
                <w:sz w:val="18"/>
                <w:szCs w:val="18"/>
              </w:rPr>
            </w:pPr>
            <w:r w:rsidRPr="008E0393">
              <w:rPr>
                <w:rFonts w:ascii="Arial" w:hAnsi="Arial" w:cs="Arial"/>
                <w:sz w:val="18"/>
                <w:szCs w:val="18"/>
              </w:rPr>
              <w:t>AERMC réseaux eau pluviale+mise en séparatif sur base HT</w:t>
            </w:r>
          </w:p>
        </w:tc>
        <w:tc>
          <w:tcPr>
            <w:tcW w:w="1240" w:type="dxa"/>
            <w:noWrap/>
            <w:hideMark/>
          </w:tcPr>
          <w:p w:rsidR="00630E01" w:rsidRPr="008E0393" w:rsidRDefault="00630E01" w:rsidP="00630E01">
            <w:pPr>
              <w:jc w:val="right"/>
              <w:rPr>
                <w:rFonts w:ascii="Arial" w:hAnsi="Arial" w:cs="Arial"/>
                <w:sz w:val="18"/>
                <w:szCs w:val="18"/>
              </w:rPr>
            </w:pPr>
            <w:r>
              <w:rPr>
                <w:rFonts w:ascii="Arial" w:hAnsi="Arial" w:cs="Arial"/>
                <w:sz w:val="18"/>
                <w:szCs w:val="18"/>
              </w:rPr>
              <w:t>74 950</w:t>
            </w:r>
          </w:p>
        </w:tc>
        <w:tc>
          <w:tcPr>
            <w:tcW w:w="1360" w:type="dxa"/>
            <w:noWrap/>
            <w:hideMark/>
          </w:tcPr>
          <w:p w:rsidR="00630E01" w:rsidRPr="00630E01" w:rsidRDefault="00630E01" w:rsidP="00630E01">
            <w:pPr>
              <w:jc w:val="center"/>
              <w:rPr>
                <w:rFonts w:ascii="Arial" w:hAnsi="Arial" w:cs="Arial"/>
                <w:i/>
                <w:iCs/>
                <w:sz w:val="18"/>
                <w:szCs w:val="18"/>
              </w:rPr>
            </w:pPr>
            <w:r w:rsidRPr="00630E01">
              <w:rPr>
                <w:rFonts w:ascii="Arial" w:hAnsi="Arial" w:cs="Arial"/>
                <w:i/>
                <w:iCs/>
                <w:sz w:val="18"/>
                <w:szCs w:val="18"/>
              </w:rPr>
              <w:t>11.3%</w:t>
            </w:r>
          </w:p>
        </w:tc>
      </w:tr>
      <w:tr w:rsidR="00630E01" w:rsidRPr="002B431C" w:rsidTr="008E0393">
        <w:trPr>
          <w:trHeight w:val="284"/>
        </w:trPr>
        <w:tc>
          <w:tcPr>
            <w:tcW w:w="5620" w:type="dxa"/>
            <w:hideMark/>
          </w:tcPr>
          <w:p w:rsidR="00630E01" w:rsidRPr="008E0393" w:rsidRDefault="00630E01" w:rsidP="002B431C">
            <w:pPr>
              <w:jc w:val="both"/>
              <w:rPr>
                <w:rFonts w:ascii="Arial" w:hAnsi="Arial" w:cs="Arial"/>
                <w:sz w:val="18"/>
                <w:szCs w:val="18"/>
              </w:rPr>
            </w:pPr>
            <w:r w:rsidRPr="008E0393">
              <w:rPr>
                <w:rFonts w:ascii="Arial" w:hAnsi="Arial" w:cs="Arial"/>
                <w:sz w:val="18"/>
                <w:szCs w:val="18"/>
              </w:rPr>
              <w:t>AERMC bonification solidarité rurale</w:t>
            </w:r>
          </w:p>
        </w:tc>
        <w:tc>
          <w:tcPr>
            <w:tcW w:w="1240" w:type="dxa"/>
            <w:noWrap/>
            <w:hideMark/>
          </w:tcPr>
          <w:p w:rsidR="00630E01" w:rsidRPr="008E0393" w:rsidRDefault="00630E01" w:rsidP="00630E01">
            <w:pPr>
              <w:jc w:val="right"/>
              <w:rPr>
                <w:rFonts w:ascii="Arial" w:hAnsi="Arial" w:cs="Arial"/>
                <w:sz w:val="18"/>
                <w:szCs w:val="18"/>
              </w:rPr>
            </w:pPr>
            <w:r>
              <w:rPr>
                <w:rFonts w:ascii="Arial" w:hAnsi="Arial" w:cs="Arial"/>
                <w:sz w:val="18"/>
                <w:szCs w:val="18"/>
              </w:rPr>
              <w:t>49 967</w:t>
            </w:r>
          </w:p>
        </w:tc>
        <w:tc>
          <w:tcPr>
            <w:tcW w:w="1360" w:type="dxa"/>
            <w:noWrap/>
            <w:hideMark/>
          </w:tcPr>
          <w:p w:rsidR="00630E01" w:rsidRPr="00630E01" w:rsidRDefault="00630E01" w:rsidP="00630E01">
            <w:pPr>
              <w:jc w:val="center"/>
              <w:rPr>
                <w:rFonts w:ascii="Arial" w:hAnsi="Arial" w:cs="Arial"/>
                <w:i/>
                <w:iCs/>
                <w:sz w:val="18"/>
                <w:szCs w:val="18"/>
              </w:rPr>
            </w:pPr>
            <w:r w:rsidRPr="00630E01">
              <w:rPr>
                <w:rFonts w:ascii="Arial" w:hAnsi="Arial" w:cs="Arial"/>
                <w:i/>
                <w:iCs/>
                <w:sz w:val="18"/>
                <w:szCs w:val="18"/>
              </w:rPr>
              <w:t>7.5%</w:t>
            </w:r>
          </w:p>
        </w:tc>
      </w:tr>
      <w:tr w:rsidR="00630E01" w:rsidRPr="002B431C" w:rsidTr="008E0393">
        <w:trPr>
          <w:trHeight w:val="284"/>
        </w:trPr>
        <w:tc>
          <w:tcPr>
            <w:tcW w:w="5620" w:type="dxa"/>
            <w:hideMark/>
          </w:tcPr>
          <w:p w:rsidR="00630E01" w:rsidRPr="008E0393" w:rsidRDefault="00630E01" w:rsidP="002B431C">
            <w:pPr>
              <w:jc w:val="both"/>
              <w:rPr>
                <w:rFonts w:ascii="Arial" w:hAnsi="Arial" w:cs="Arial"/>
                <w:sz w:val="18"/>
                <w:szCs w:val="18"/>
              </w:rPr>
            </w:pPr>
            <w:r w:rsidRPr="008E0393">
              <w:rPr>
                <w:rFonts w:ascii="Arial" w:hAnsi="Arial" w:cs="Arial"/>
                <w:sz w:val="18"/>
                <w:szCs w:val="18"/>
              </w:rPr>
              <w:t>SEDI sur base HT hors MO</w:t>
            </w:r>
          </w:p>
        </w:tc>
        <w:tc>
          <w:tcPr>
            <w:tcW w:w="1240" w:type="dxa"/>
            <w:noWrap/>
            <w:hideMark/>
          </w:tcPr>
          <w:p w:rsidR="00630E01" w:rsidRPr="008E0393" w:rsidRDefault="00630E01" w:rsidP="00630E01">
            <w:pPr>
              <w:jc w:val="right"/>
              <w:rPr>
                <w:rFonts w:ascii="Arial" w:hAnsi="Arial" w:cs="Arial"/>
                <w:sz w:val="18"/>
                <w:szCs w:val="18"/>
              </w:rPr>
            </w:pPr>
            <w:r>
              <w:rPr>
                <w:rFonts w:ascii="Arial" w:hAnsi="Arial" w:cs="Arial"/>
                <w:sz w:val="18"/>
                <w:szCs w:val="18"/>
              </w:rPr>
              <w:t>45 755</w:t>
            </w:r>
          </w:p>
        </w:tc>
        <w:tc>
          <w:tcPr>
            <w:tcW w:w="1360" w:type="dxa"/>
            <w:noWrap/>
            <w:hideMark/>
          </w:tcPr>
          <w:p w:rsidR="00630E01" w:rsidRPr="00630E01" w:rsidRDefault="00630E01" w:rsidP="00630E01">
            <w:pPr>
              <w:jc w:val="center"/>
              <w:rPr>
                <w:rFonts w:ascii="Arial" w:hAnsi="Arial" w:cs="Arial"/>
                <w:i/>
                <w:iCs/>
                <w:sz w:val="18"/>
                <w:szCs w:val="18"/>
              </w:rPr>
            </w:pPr>
            <w:r w:rsidRPr="00630E01">
              <w:rPr>
                <w:rFonts w:ascii="Arial" w:hAnsi="Arial" w:cs="Arial"/>
                <w:i/>
                <w:iCs/>
                <w:sz w:val="18"/>
                <w:szCs w:val="18"/>
              </w:rPr>
              <w:t>6.9%</w:t>
            </w:r>
          </w:p>
        </w:tc>
      </w:tr>
      <w:tr w:rsidR="00630E01" w:rsidRPr="002B431C" w:rsidTr="008E0393">
        <w:trPr>
          <w:trHeight w:val="284"/>
        </w:trPr>
        <w:tc>
          <w:tcPr>
            <w:tcW w:w="5620" w:type="dxa"/>
            <w:hideMark/>
          </w:tcPr>
          <w:p w:rsidR="00630E01" w:rsidRPr="008E0393" w:rsidRDefault="00630E01" w:rsidP="002B431C">
            <w:pPr>
              <w:jc w:val="both"/>
              <w:rPr>
                <w:rFonts w:ascii="Arial" w:hAnsi="Arial" w:cs="Arial"/>
                <w:sz w:val="18"/>
                <w:szCs w:val="18"/>
              </w:rPr>
            </w:pPr>
            <w:r w:rsidRPr="008E0393">
              <w:rPr>
                <w:rFonts w:ascii="Arial" w:hAnsi="Arial" w:cs="Arial"/>
                <w:sz w:val="18"/>
                <w:szCs w:val="18"/>
              </w:rPr>
              <w:t>Etat (FSIL-DETR) sur base HT non plafonnée demande du complément déduit autofinancement 20%)</w:t>
            </w:r>
          </w:p>
        </w:tc>
        <w:tc>
          <w:tcPr>
            <w:tcW w:w="1240" w:type="dxa"/>
            <w:noWrap/>
            <w:hideMark/>
          </w:tcPr>
          <w:p w:rsidR="00630E01" w:rsidRPr="008E0393" w:rsidRDefault="00630E01" w:rsidP="00630E01">
            <w:pPr>
              <w:jc w:val="right"/>
              <w:rPr>
                <w:rFonts w:ascii="Arial" w:hAnsi="Arial" w:cs="Arial"/>
                <w:sz w:val="18"/>
                <w:szCs w:val="18"/>
              </w:rPr>
            </w:pPr>
            <w:r>
              <w:rPr>
                <w:rFonts w:ascii="Arial" w:hAnsi="Arial" w:cs="Arial"/>
                <w:sz w:val="18"/>
                <w:szCs w:val="18"/>
              </w:rPr>
              <w:t>220 150</w:t>
            </w:r>
          </w:p>
        </w:tc>
        <w:tc>
          <w:tcPr>
            <w:tcW w:w="1360" w:type="dxa"/>
            <w:noWrap/>
            <w:hideMark/>
          </w:tcPr>
          <w:p w:rsidR="00630E01" w:rsidRPr="00630E01" w:rsidRDefault="00630E01" w:rsidP="00630E01">
            <w:pPr>
              <w:jc w:val="center"/>
              <w:rPr>
                <w:rFonts w:ascii="Arial" w:hAnsi="Arial" w:cs="Arial"/>
                <w:i/>
                <w:iCs/>
                <w:sz w:val="18"/>
                <w:szCs w:val="18"/>
              </w:rPr>
            </w:pPr>
            <w:r w:rsidRPr="00630E01">
              <w:rPr>
                <w:rFonts w:ascii="Arial" w:hAnsi="Arial" w:cs="Arial"/>
                <w:i/>
                <w:iCs/>
                <w:sz w:val="18"/>
                <w:szCs w:val="18"/>
              </w:rPr>
              <w:t>33.1%</w:t>
            </w:r>
          </w:p>
        </w:tc>
      </w:tr>
      <w:tr w:rsidR="00630E01" w:rsidRPr="002B431C" w:rsidTr="008E0393">
        <w:trPr>
          <w:trHeight w:val="284"/>
        </w:trPr>
        <w:tc>
          <w:tcPr>
            <w:tcW w:w="5620" w:type="dxa"/>
            <w:hideMark/>
          </w:tcPr>
          <w:p w:rsidR="00630E01" w:rsidRPr="008E0393" w:rsidRDefault="00630E01" w:rsidP="00630E01">
            <w:pPr>
              <w:jc w:val="both"/>
              <w:rPr>
                <w:rFonts w:ascii="Arial" w:hAnsi="Arial" w:cs="Arial"/>
                <w:sz w:val="18"/>
                <w:szCs w:val="18"/>
              </w:rPr>
            </w:pPr>
            <w:r w:rsidRPr="008E0393">
              <w:rPr>
                <w:rFonts w:ascii="Arial" w:hAnsi="Arial" w:cs="Arial"/>
                <w:sz w:val="18"/>
                <w:szCs w:val="18"/>
              </w:rPr>
              <w:t>Autofinancement et emprunts</w:t>
            </w:r>
            <w:r>
              <w:rPr>
                <w:rFonts w:ascii="Arial" w:hAnsi="Arial" w:cs="Arial"/>
                <w:sz w:val="18"/>
                <w:szCs w:val="18"/>
              </w:rPr>
              <w:t xml:space="preserve"> </w:t>
            </w:r>
          </w:p>
        </w:tc>
        <w:tc>
          <w:tcPr>
            <w:tcW w:w="1240" w:type="dxa"/>
            <w:noWrap/>
            <w:hideMark/>
          </w:tcPr>
          <w:p w:rsidR="00630E01" w:rsidRPr="008E0393" w:rsidRDefault="00630E01" w:rsidP="00630E01">
            <w:pPr>
              <w:jc w:val="right"/>
              <w:rPr>
                <w:rFonts w:ascii="Arial" w:hAnsi="Arial" w:cs="Arial"/>
                <w:sz w:val="18"/>
                <w:szCs w:val="18"/>
              </w:rPr>
            </w:pPr>
            <w:r>
              <w:rPr>
                <w:rFonts w:ascii="Arial" w:hAnsi="Arial" w:cs="Arial"/>
                <w:sz w:val="18"/>
                <w:szCs w:val="18"/>
              </w:rPr>
              <w:t>140 127</w:t>
            </w:r>
          </w:p>
        </w:tc>
        <w:tc>
          <w:tcPr>
            <w:tcW w:w="1360" w:type="dxa"/>
            <w:noWrap/>
            <w:hideMark/>
          </w:tcPr>
          <w:p w:rsidR="00630E01" w:rsidRPr="00630E01" w:rsidRDefault="00630E01" w:rsidP="00630E01">
            <w:pPr>
              <w:jc w:val="center"/>
              <w:rPr>
                <w:rFonts w:ascii="Arial" w:hAnsi="Arial" w:cs="Arial"/>
                <w:i/>
                <w:iCs/>
                <w:sz w:val="18"/>
                <w:szCs w:val="18"/>
              </w:rPr>
            </w:pPr>
            <w:r w:rsidRPr="00630E01">
              <w:rPr>
                <w:rFonts w:ascii="Arial" w:hAnsi="Arial" w:cs="Arial"/>
                <w:i/>
                <w:iCs/>
                <w:sz w:val="18"/>
                <w:szCs w:val="18"/>
              </w:rPr>
              <w:t>21.1%</w:t>
            </w:r>
          </w:p>
        </w:tc>
      </w:tr>
    </w:tbl>
    <w:p w:rsidR="00A1551B" w:rsidRDefault="00A1551B" w:rsidP="00A1551B">
      <w:pPr>
        <w:jc w:val="both"/>
        <w:rPr>
          <w:rFonts w:asciiTheme="minorHAnsi" w:hAnsiTheme="minorHAnsi" w:cs="Arial"/>
          <w:sz w:val="22"/>
          <w:szCs w:val="22"/>
        </w:rPr>
      </w:pPr>
    </w:p>
    <w:p w:rsidR="00A1551B" w:rsidRDefault="00DE6097" w:rsidP="00A1551B">
      <w:pPr>
        <w:jc w:val="both"/>
        <w:rPr>
          <w:rFonts w:asciiTheme="minorHAnsi" w:hAnsiTheme="minorHAnsi" w:cs="Arial"/>
          <w:sz w:val="22"/>
          <w:szCs w:val="22"/>
        </w:rPr>
      </w:pPr>
      <w:r>
        <w:rPr>
          <w:rFonts w:asciiTheme="minorHAnsi" w:hAnsiTheme="minorHAnsi" w:cs="Arial"/>
          <w:sz w:val="22"/>
          <w:szCs w:val="22"/>
        </w:rPr>
        <w:t>Il est proposé au</w:t>
      </w:r>
      <w:r w:rsidR="00A1551B">
        <w:rPr>
          <w:rFonts w:asciiTheme="minorHAnsi" w:hAnsiTheme="minorHAnsi" w:cs="Arial"/>
          <w:sz w:val="22"/>
          <w:szCs w:val="22"/>
        </w:rPr>
        <w:t xml:space="preserve"> Conseil Municipal</w:t>
      </w:r>
      <w:r w:rsidR="00630E01">
        <w:rPr>
          <w:rFonts w:asciiTheme="minorHAnsi" w:hAnsiTheme="minorHAnsi" w:cs="Arial"/>
          <w:sz w:val="22"/>
          <w:szCs w:val="22"/>
        </w:rPr>
        <w:t xml:space="preserve"> </w:t>
      </w:r>
    </w:p>
    <w:p w:rsidR="00DC4F53" w:rsidRDefault="00E84143" w:rsidP="00DC4F53">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sidRPr="00E84143">
        <w:rPr>
          <w:rFonts w:asciiTheme="minorHAnsi" w:hAnsiTheme="minorHAnsi" w:cs="Arial"/>
          <w:sz w:val="22"/>
          <w:szCs w:val="22"/>
        </w:rPr>
        <w:t>d’adopter le</w:t>
      </w:r>
      <w:r w:rsidR="00061DC1">
        <w:rPr>
          <w:rFonts w:asciiTheme="minorHAnsi" w:hAnsiTheme="minorHAnsi" w:cs="Arial"/>
          <w:sz w:val="22"/>
          <w:szCs w:val="22"/>
        </w:rPr>
        <w:t>s</w:t>
      </w:r>
      <w:r w:rsidRPr="00E84143">
        <w:rPr>
          <w:rFonts w:asciiTheme="minorHAnsi" w:hAnsiTheme="minorHAnsi" w:cs="Arial"/>
          <w:sz w:val="22"/>
          <w:szCs w:val="22"/>
        </w:rPr>
        <w:t xml:space="preserve"> projet</w:t>
      </w:r>
      <w:r w:rsidR="00061DC1">
        <w:rPr>
          <w:rFonts w:asciiTheme="minorHAnsi" w:hAnsiTheme="minorHAnsi" w:cs="Arial"/>
          <w:sz w:val="22"/>
          <w:szCs w:val="22"/>
        </w:rPr>
        <w:t>s</w:t>
      </w:r>
      <w:r w:rsidRPr="00E84143">
        <w:rPr>
          <w:rFonts w:asciiTheme="minorHAnsi" w:hAnsiTheme="minorHAnsi" w:cs="Arial"/>
          <w:sz w:val="22"/>
          <w:szCs w:val="22"/>
        </w:rPr>
        <w:t xml:space="preserve"> de travaux évalué à </w:t>
      </w:r>
      <w:r w:rsidR="00061DC1" w:rsidRPr="00061DC1">
        <w:rPr>
          <w:rFonts w:asciiTheme="minorHAnsi" w:hAnsiTheme="minorHAnsi" w:cs="Arial"/>
          <w:sz w:val="22"/>
          <w:szCs w:val="22"/>
        </w:rPr>
        <w:t>249 835 € HT pour les réseaux d’eau avec mise en séparatif strict des eaux usées– travaux sur le réseau d’eau pluviale – renouvellement de tronçons du réseau d’eau potable</w:t>
      </w:r>
      <w:r w:rsidR="00DC4F53">
        <w:rPr>
          <w:rFonts w:asciiTheme="minorHAnsi" w:hAnsiTheme="minorHAnsi" w:cs="Arial"/>
          <w:sz w:val="22"/>
          <w:szCs w:val="22"/>
        </w:rPr>
        <w:t xml:space="preserve">, </w:t>
      </w:r>
    </w:p>
    <w:p w:rsidR="00DC4F53" w:rsidRDefault="00DC4F53" w:rsidP="00DC4F53">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sidRPr="00DC4F53">
        <w:rPr>
          <w:rFonts w:asciiTheme="minorHAnsi" w:hAnsiTheme="minorHAnsi" w:cs="Arial"/>
          <w:sz w:val="22"/>
          <w:szCs w:val="22"/>
        </w:rPr>
        <w:t xml:space="preserve">de réaliser les opérations sur le réseau d’eau potable (études et travaux), selon les principes de la Charte Qualité nationale des réseaux d’eau potable </w:t>
      </w:r>
    </w:p>
    <w:p w:rsidR="00DC4F53" w:rsidRPr="00DC4F53" w:rsidRDefault="00DC4F53" w:rsidP="00DC4F53">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sidRPr="00DC4F53">
        <w:rPr>
          <w:rFonts w:asciiTheme="minorHAnsi" w:hAnsiTheme="minorHAnsi" w:cs="Arial"/>
          <w:sz w:val="22"/>
          <w:szCs w:val="22"/>
        </w:rPr>
        <w:t xml:space="preserve">de réaliser </w:t>
      </w:r>
      <w:r>
        <w:rPr>
          <w:rFonts w:asciiTheme="minorHAnsi" w:hAnsiTheme="minorHAnsi" w:cs="Arial"/>
          <w:sz w:val="22"/>
          <w:szCs w:val="22"/>
        </w:rPr>
        <w:t xml:space="preserve">les </w:t>
      </w:r>
      <w:r w:rsidRPr="00DC4F53">
        <w:rPr>
          <w:rFonts w:asciiTheme="minorHAnsi" w:hAnsiTheme="minorHAnsi" w:cs="Arial"/>
          <w:sz w:val="22"/>
          <w:szCs w:val="22"/>
        </w:rPr>
        <w:t>opération</w:t>
      </w:r>
      <w:r>
        <w:rPr>
          <w:rFonts w:asciiTheme="minorHAnsi" w:hAnsiTheme="minorHAnsi" w:cs="Arial"/>
          <w:sz w:val="22"/>
          <w:szCs w:val="22"/>
        </w:rPr>
        <w:t>s</w:t>
      </w:r>
      <w:r w:rsidRPr="00DC4F53">
        <w:rPr>
          <w:rFonts w:asciiTheme="minorHAnsi" w:hAnsiTheme="minorHAnsi" w:cs="Arial"/>
          <w:sz w:val="22"/>
          <w:szCs w:val="22"/>
        </w:rPr>
        <w:t xml:space="preserve"> </w:t>
      </w:r>
      <w:r>
        <w:rPr>
          <w:rFonts w:asciiTheme="minorHAnsi" w:hAnsiTheme="minorHAnsi" w:cs="Arial"/>
          <w:sz w:val="22"/>
          <w:szCs w:val="22"/>
        </w:rPr>
        <w:t xml:space="preserve">sur le réseau </w:t>
      </w:r>
      <w:r w:rsidRPr="00DC4F53">
        <w:rPr>
          <w:rFonts w:asciiTheme="minorHAnsi" w:hAnsiTheme="minorHAnsi" w:cs="Arial"/>
          <w:sz w:val="22"/>
          <w:szCs w:val="22"/>
        </w:rPr>
        <w:t>d'assainissement collectif (études et travaux), selon les principes de la Charte Qualité nationale des réseaux d’assainissement,</w:t>
      </w:r>
    </w:p>
    <w:p w:rsidR="00DC4F53" w:rsidRDefault="00DC4F53" w:rsidP="00015C60">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sidRPr="00DC4F53">
        <w:rPr>
          <w:rFonts w:asciiTheme="minorHAnsi" w:hAnsiTheme="minorHAnsi" w:cs="Arial"/>
          <w:sz w:val="22"/>
          <w:szCs w:val="22"/>
        </w:rPr>
        <w:t xml:space="preserve">de mentionner dans les pièces du Dossier de Consultation des Entreprises que </w:t>
      </w:r>
      <w:r>
        <w:rPr>
          <w:rFonts w:asciiTheme="minorHAnsi" w:hAnsiTheme="minorHAnsi" w:cs="Arial"/>
          <w:sz w:val="22"/>
          <w:szCs w:val="22"/>
        </w:rPr>
        <w:t xml:space="preserve">ces </w:t>
      </w:r>
      <w:r w:rsidRPr="00DC4F53">
        <w:rPr>
          <w:rFonts w:asciiTheme="minorHAnsi" w:hAnsiTheme="minorHAnsi" w:cs="Arial"/>
          <w:sz w:val="22"/>
          <w:szCs w:val="22"/>
        </w:rPr>
        <w:t>opération</w:t>
      </w:r>
      <w:r>
        <w:rPr>
          <w:rFonts w:asciiTheme="minorHAnsi" w:hAnsiTheme="minorHAnsi" w:cs="Arial"/>
          <w:sz w:val="22"/>
          <w:szCs w:val="22"/>
        </w:rPr>
        <w:t>s sur les réseaux d’eaux seront</w:t>
      </w:r>
      <w:r w:rsidRPr="00DC4F53">
        <w:rPr>
          <w:rFonts w:asciiTheme="minorHAnsi" w:hAnsiTheme="minorHAnsi" w:cs="Arial"/>
          <w:sz w:val="22"/>
          <w:szCs w:val="22"/>
        </w:rPr>
        <w:t xml:space="preserve"> réalisée</w:t>
      </w:r>
      <w:r>
        <w:rPr>
          <w:rFonts w:asciiTheme="minorHAnsi" w:hAnsiTheme="minorHAnsi" w:cs="Arial"/>
          <w:sz w:val="22"/>
          <w:szCs w:val="22"/>
        </w:rPr>
        <w:t>s</w:t>
      </w:r>
      <w:r w:rsidRPr="00DC4F53">
        <w:rPr>
          <w:rFonts w:asciiTheme="minorHAnsi" w:hAnsiTheme="minorHAnsi" w:cs="Arial"/>
          <w:sz w:val="22"/>
          <w:szCs w:val="22"/>
        </w:rPr>
        <w:t xml:space="preserve"> sous charte qualité nationale des réseaux d’assainissement</w:t>
      </w:r>
      <w:r>
        <w:rPr>
          <w:rFonts w:asciiTheme="minorHAnsi" w:hAnsiTheme="minorHAnsi" w:cs="Arial"/>
          <w:sz w:val="22"/>
          <w:szCs w:val="22"/>
        </w:rPr>
        <w:t xml:space="preserve"> et sous c</w:t>
      </w:r>
      <w:r w:rsidRPr="00DC4F53">
        <w:rPr>
          <w:rFonts w:asciiTheme="minorHAnsi" w:hAnsiTheme="minorHAnsi" w:cs="Arial"/>
          <w:sz w:val="22"/>
          <w:szCs w:val="22"/>
        </w:rPr>
        <w:t xml:space="preserve">harte </w:t>
      </w:r>
      <w:r>
        <w:rPr>
          <w:rFonts w:asciiTheme="minorHAnsi" w:hAnsiTheme="minorHAnsi" w:cs="Arial"/>
          <w:sz w:val="22"/>
          <w:szCs w:val="22"/>
        </w:rPr>
        <w:t>q</w:t>
      </w:r>
      <w:r w:rsidRPr="00DC4F53">
        <w:rPr>
          <w:rFonts w:asciiTheme="minorHAnsi" w:hAnsiTheme="minorHAnsi" w:cs="Arial"/>
          <w:sz w:val="22"/>
          <w:szCs w:val="22"/>
        </w:rPr>
        <w:t>ualité nationale des réseaux d’eau potable,</w:t>
      </w:r>
    </w:p>
    <w:p w:rsidR="00015C60" w:rsidRDefault="00015C60" w:rsidP="00015C60">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Pr>
          <w:rFonts w:asciiTheme="minorHAnsi" w:hAnsiTheme="minorHAnsi" w:cs="Arial"/>
          <w:sz w:val="22"/>
          <w:szCs w:val="22"/>
        </w:rPr>
        <w:t xml:space="preserve">d’adopter les projets de travaux évalués à </w:t>
      </w:r>
      <w:r w:rsidRPr="00015C60">
        <w:rPr>
          <w:rFonts w:asciiTheme="minorHAnsi" w:hAnsiTheme="minorHAnsi" w:cs="Arial"/>
          <w:sz w:val="22"/>
          <w:szCs w:val="22"/>
        </w:rPr>
        <w:t>65 277 € HT pour le réseau éclairage public</w:t>
      </w:r>
    </w:p>
    <w:p w:rsidR="00015C60" w:rsidRDefault="00015C60" w:rsidP="00A1551B">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Pr>
          <w:rFonts w:asciiTheme="minorHAnsi" w:hAnsiTheme="minorHAnsi" w:cs="Arial"/>
          <w:sz w:val="22"/>
          <w:szCs w:val="22"/>
        </w:rPr>
        <w:t xml:space="preserve">d’adopter les projets de travaux évalués à </w:t>
      </w:r>
      <w:r w:rsidRPr="00015C60">
        <w:rPr>
          <w:rFonts w:asciiTheme="minorHAnsi" w:hAnsiTheme="minorHAnsi" w:cs="Arial"/>
          <w:sz w:val="22"/>
          <w:szCs w:val="22"/>
        </w:rPr>
        <w:t>391 816 €  HT pour les travaux de voirie</w:t>
      </w:r>
    </w:p>
    <w:p w:rsidR="00A1551B" w:rsidRDefault="00630E01" w:rsidP="00A1551B">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sidRPr="00015C60">
        <w:rPr>
          <w:rFonts w:asciiTheme="minorHAnsi" w:hAnsiTheme="minorHAnsi" w:cs="Arial"/>
          <w:sz w:val="22"/>
          <w:szCs w:val="22"/>
        </w:rPr>
        <w:t xml:space="preserve">de solliciter les </w:t>
      </w:r>
      <w:r w:rsidR="00A1551B" w:rsidRPr="00015C60">
        <w:rPr>
          <w:rFonts w:asciiTheme="minorHAnsi" w:hAnsiTheme="minorHAnsi" w:cs="Arial"/>
          <w:sz w:val="22"/>
          <w:szCs w:val="22"/>
        </w:rPr>
        <w:t xml:space="preserve">subventions </w:t>
      </w:r>
      <w:r w:rsidRPr="00015C60">
        <w:rPr>
          <w:rFonts w:asciiTheme="minorHAnsi" w:hAnsiTheme="minorHAnsi" w:cs="Arial"/>
          <w:sz w:val="22"/>
          <w:szCs w:val="22"/>
        </w:rPr>
        <w:t xml:space="preserve">de l’Etat, du Département au titre du contrat de ruralité et du service de l’eau, de l’Agence de l’eau, du SEDI </w:t>
      </w:r>
      <w:r w:rsidR="00A1551B" w:rsidRPr="00015C60">
        <w:rPr>
          <w:rFonts w:asciiTheme="minorHAnsi" w:hAnsiTheme="minorHAnsi" w:cs="Arial"/>
          <w:sz w:val="22"/>
          <w:szCs w:val="22"/>
        </w:rPr>
        <w:t xml:space="preserve">selon le plan de financement  </w:t>
      </w:r>
      <w:r w:rsidRPr="00015C60">
        <w:rPr>
          <w:rFonts w:asciiTheme="minorHAnsi" w:hAnsiTheme="minorHAnsi" w:cs="Arial"/>
          <w:sz w:val="22"/>
          <w:szCs w:val="22"/>
        </w:rPr>
        <w:t>ci-dessus</w:t>
      </w:r>
    </w:p>
    <w:p w:rsidR="00A1551B" w:rsidRDefault="00DC0FD6" w:rsidP="00A1551B">
      <w:pPr>
        <w:pStyle w:val="Paragraphedeliste"/>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Arial"/>
          <w:sz w:val="22"/>
          <w:szCs w:val="22"/>
        </w:rPr>
      </w:pPr>
      <w:r w:rsidRPr="00DC0FD6">
        <w:rPr>
          <w:rFonts w:asciiTheme="minorHAnsi" w:hAnsiTheme="minorHAnsi" w:cs="Arial"/>
          <w:sz w:val="22"/>
          <w:szCs w:val="22"/>
        </w:rPr>
        <w:t xml:space="preserve">d’étudier dans le cadre de la préparation budgétaire 2018 le recours partiel à l’emprunt et </w:t>
      </w:r>
      <w:r>
        <w:rPr>
          <w:rFonts w:asciiTheme="minorHAnsi" w:hAnsiTheme="minorHAnsi" w:cs="Arial"/>
          <w:sz w:val="22"/>
          <w:szCs w:val="22"/>
        </w:rPr>
        <w:t>d</w:t>
      </w:r>
      <w:r w:rsidR="00015C60" w:rsidRPr="00DC0FD6">
        <w:rPr>
          <w:rFonts w:asciiTheme="minorHAnsi" w:hAnsiTheme="minorHAnsi" w:cs="Arial"/>
          <w:sz w:val="22"/>
          <w:szCs w:val="22"/>
        </w:rPr>
        <w:t xml:space="preserve">’affecter </w:t>
      </w:r>
      <w:r>
        <w:rPr>
          <w:rFonts w:asciiTheme="minorHAnsi" w:hAnsiTheme="minorHAnsi" w:cs="Arial"/>
          <w:sz w:val="22"/>
          <w:szCs w:val="22"/>
        </w:rPr>
        <w:t xml:space="preserve">au projet PREP-2018 </w:t>
      </w:r>
      <w:r w:rsidR="00015C60" w:rsidRPr="00DC0FD6">
        <w:rPr>
          <w:rFonts w:asciiTheme="minorHAnsi" w:hAnsiTheme="minorHAnsi" w:cs="Arial"/>
          <w:sz w:val="22"/>
          <w:szCs w:val="22"/>
        </w:rPr>
        <w:t xml:space="preserve">un autofinancement </w:t>
      </w:r>
      <w:r>
        <w:rPr>
          <w:rFonts w:asciiTheme="minorHAnsi" w:hAnsiTheme="minorHAnsi" w:cs="Arial"/>
          <w:sz w:val="22"/>
          <w:szCs w:val="22"/>
        </w:rPr>
        <w:t xml:space="preserve">au plus </w:t>
      </w:r>
      <w:r w:rsidR="00015C60" w:rsidRPr="00DC0FD6">
        <w:rPr>
          <w:rFonts w:asciiTheme="minorHAnsi" w:hAnsiTheme="minorHAnsi" w:cs="Arial"/>
          <w:sz w:val="22"/>
          <w:szCs w:val="22"/>
        </w:rPr>
        <w:t>de 140 127 €</w:t>
      </w:r>
      <w:r w:rsidRPr="00DC0FD6">
        <w:rPr>
          <w:rFonts w:asciiTheme="minorHAnsi" w:hAnsiTheme="minorHAnsi" w:cs="Arial"/>
          <w:sz w:val="22"/>
          <w:szCs w:val="22"/>
        </w:rPr>
        <w:t xml:space="preserve"> </w:t>
      </w:r>
    </w:p>
    <w:p w:rsidR="00DC0FD6" w:rsidRDefault="00DC0FD6" w:rsidP="00A1551B">
      <w:pPr>
        <w:pStyle w:val="Paragraphedeliste"/>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Arial"/>
          <w:sz w:val="22"/>
          <w:szCs w:val="22"/>
        </w:rPr>
      </w:pPr>
      <w:r>
        <w:rPr>
          <w:rFonts w:asciiTheme="minorHAnsi" w:hAnsiTheme="minorHAnsi" w:cs="Arial"/>
          <w:sz w:val="22"/>
          <w:szCs w:val="22"/>
        </w:rPr>
        <w:t>d’autoriser le Maire à lancer la consultation des entreprises</w:t>
      </w:r>
    </w:p>
    <w:p w:rsidR="00DC0FD6" w:rsidRPr="00DC0FD6" w:rsidRDefault="00DC0FD6" w:rsidP="00A1551B">
      <w:pPr>
        <w:pStyle w:val="Paragraphedeliste"/>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Arial"/>
          <w:sz w:val="22"/>
          <w:szCs w:val="22"/>
        </w:rPr>
      </w:pPr>
      <w:r>
        <w:rPr>
          <w:rFonts w:asciiTheme="minorHAnsi" w:hAnsiTheme="minorHAnsi" w:cs="Arial"/>
          <w:sz w:val="22"/>
          <w:szCs w:val="22"/>
        </w:rPr>
        <w:t>d’autoriser le Maire à signer toute convention relative aux décisions ci-dessus</w:t>
      </w:r>
    </w:p>
    <w:p w:rsidR="00A1551B" w:rsidRDefault="00A1551B" w:rsidP="00EE53FB">
      <w:pPr>
        <w:jc w:val="both"/>
        <w:rPr>
          <w:rFonts w:ascii="Calibri" w:hAnsi="Calibri" w:cs="Arial"/>
          <w:sz w:val="22"/>
          <w:szCs w:val="22"/>
        </w:rPr>
      </w:pPr>
    </w:p>
    <w:p w:rsidR="003B0DC0" w:rsidRPr="00DE6097" w:rsidRDefault="00DE6097" w:rsidP="003B0DC0">
      <w:pPr>
        <w:jc w:val="both"/>
        <w:rPr>
          <w:rFonts w:ascii="Calibri" w:hAnsi="Calibri" w:cs="Arial"/>
          <w:sz w:val="22"/>
          <w:szCs w:val="22"/>
        </w:rPr>
      </w:pPr>
      <w:r w:rsidRPr="00DE6097">
        <w:rPr>
          <w:rFonts w:ascii="Calibri" w:hAnsi="Calibri" w:cs="Arial"/>
          <w:sz w:val="22"/>
          <w:szCs w:val="22"/>
        </w:rPr>
        <w:t xml:space="preserve">Le Maire </w:t>
      </w:r>
      <w:r w:rsidR="00946BEC" w:rsidRPr="00DE6097">
        <w:rPr>
          <w:rFonts w:ascii="Calibri" w:hAnsi="Calibri" w:cs="Arial"/>
          <w:sz w:val="22"/>
          <w:szCs w:val="22"/>
        </w:rPr>
        <w:t>souligne que près de 50% de la dépense est consacrée aux réseaux</w:t>
      </w:r>
      <w:r>
        <w:rPr>
          <w:rFonts w:ascii="Calibri" w:hAnsi="Calibri" w:cs="Arial"/>
          <w:sz w:val="22"/>
          <w:szCs w:val="22"/>
        </w:rPr>
        <w:t>. Sophie Reichmuth précise que le pavage représente un coût de 167.000 €</w:t>
      </w:r>
      <w:r w:rsidR="003B0DC0">
        <w:rPr>
          <w:rFonts w:ascii="Calibri" w:hAnsi="Calibri" w:cs="Arial"/>
          <w:sz w:val="22"/>
          <w:szCs w:val="22"/>
        </w:rPr>
        <w:t>. Selon Clause Didier le coût du pavage doit donc excéder 100.000 € même en déduisant l’impact d’une couverture bitume en l’absence de pose de pavés</w:t>
      </w:r>
      <w:r w:rsidR="00F44499">
        <w:rPr>
          <w:rFonts w:ascii="Calibri" w:hAnsi="Calibri" w:cs="Arial"/>
          <w:sz w:val="22"/>
          <w:szCs w:val="22"/>
        </w:rPr>
        <w:t>. Il précise que le</w:t>
      </w:r>
      <w:r w:rsidR="003B0DC0" w:rsidRPr="003B0DC0">
        <w:rPr>
          <w:rFonts w:ascii="Calibri" w:hAnsi="Calibri" w:cs="Arial"/>
          <w:sz w:val="22"/>
          <w:szCs w:val="22"/>
        </w:rPr>
        <w:t xml:space="preserve"> </w:t>
      </w:r>
      <w:r w:rsidR="003B0DC0" w:rsidRPr="00DE6097">
        <w:rPr>
          <w:rFonts w:ascii="Calibri" w:hAnsi="Calibri" w:cs="Arial"/>
          <w:sz w:val="22"/>
          <w:szCs w:val="22"/>
        </w:rPr>
        <w:t>pavage de la place d</w:t>
      </w:r>
      <w:r w:rsidR="00F44499">
        <w:rPr>
          <w:rFonts w:ascii="Calibri" w:hAnsi="Calibri" w:cs="Arial"/>
          <w:sz w:val="22"/>
          <w:szCs w:val="22"/>
        </w:rPr>
        <w:t>u</w:t>
      </w:r>
      <w:r w:rsidR="003B0DC0" w:rsidRPr="00DE6097">
        <w:rPr>
          <w:rFonts w:ascii="Calibri" w:hAnsi="Calibri" w:cs="Arial"/>
          <w:sz w:val="22"/>
          <w:szCs w:val="22"/>
        </w:rPr>
        <w:t xml:space="preserve"> </w:t>
      </w:r>
      <w:r w:rsidR="00F44499">
        <w:rPr>
          <w:rFonts w:ascii="Calibri" w:hAnsi="Calibri" w:cs="Arial"/>
          <w:sz w:val="22"/>
          <w:szCs w:val="22"/>
        </w:rPr>
        <w:t>V</w:t>
      </w:r>
      <w:r w:rsidR="003B0DC0" w:rsidRPr="00DE6097">
        <w:rPr>
          <w:rFonts w:ascii="Calibri" w:hAnsi="Calibri" w:cs="Arial"/>
          <w:sz w:val="22"/>
          <w:szCs w:val="22"/>
        </w:rPr>
        <w:t>ercors est pertinent pour séparer les flux piétonniers/véhicules… mais dans le projet 2018</w:t>
      </w:r>
      <w:r w:rsidR="00F44499">
        <w:rPr>
          <w:rFonts w:ascii="Calibri" w:hAnsi="Calibri" w:cs="Arial"/>
          <w:sz w:val="22"/>
          <w:szCs w:val="22"/>
        </w:rPr>
        <w:t>, il</w:t>
      </w:r>
      <w:r w:rsidR="003B0DC0" w:rsidRPr="00DE6097">
        <w:rPr>
          <w:rFonts w:ascii="Calibri" w:hAnsi="Calibri" w:cs="Arial"/>
          <w:sz w:val="22"/>
          <w:szCs w:val="22"/>
        </w:rPr>
        <w:t xml:space="preserve"> ne se justifie pas</w:t>
      </w:r>
      <w:r w:rsidR="00F44499">
        <w:rPr>
          <w:rFonts w:ascii="Calibri" w:hAnsi="Calibri" w:cs="Arial"/>
          <w:sz w:val="22"/>
          <w:szCs w:val="22"/>
        </w:rPr>
        <w:t xml:space="preserve">. Le Maire indique que le caractère qualitatif des aménagements est un élément jugé attractif non seulement pour les touristes mais également pour des habitants potentiels, d’où ce choix. </w:t>
      </w:r>
    </w:p>
    <w:p w:rsidR="00946BEC" w:rsidRPr="00DE6097" w:rsidRDefault="00DE6097" w:rsidP="00EE53FB">
      <w:pPr>
        <w:jc w:val="both"/>
        <w:rPr>
          <w:rFonts w:ascii="Calibri" w:hAnsi="Calibri" w:cs="Arial"/>
          <w:sz w:val="22"/>
          <w:szCs w:val="22"/>
        </w:rPr>
      </w:pPr>
      <w:r>
        <w:rPr>
          <w:rFonts w:ascii="Calibri" w:hAnsi="Calibri" w:cs="Arial"/>
          <w:sz w:val="22"/>
          <w:szCs w:val="22"/>
        </w:rPr>
        <w:t>Claude Didier</w:t>
      </w:r>
      <w:r w:rsidR="00946BEC" w:rsidRPr="00DE6097">
        <w:rPr>
          <w:rFonts w:ascii="Calibri" w:hAnsi="Calibri" w:cs="Arial"/>
          <w:sz w:val="22"/>
          <w:szCs w:val="22"/>
        </w:rPr>
        <w:t xml:space="preserve"> demande quel est le montage financier et l’annuité d’emprunts</w:t>
      </w:r>
      <w:r w:rsidR="0004379C">
        <w:rPr>
          <w:rFonts w:ascii="Calibri" w:hAnsi="Calibri" w:cs="Arial"/>
          <w:sz w:val="22"/>
          <w:szCs w:val="22"/>
        </w:rPr>
        <w:t xml:space="preserve"> liée à ce projet. Jean </w:t>
      </w:r>
      <w:r>
        <w:rPr>
          <w:rFonts w:ascii="Calibri" w:hAnsi="Calibri" w:cs="Arial"/>
          <w:sz w:val="22"/>
          <w:szCs w:val="22"/>
        </w:rPr>
        <w:t>Paul Chabert indique que le recours aux emprunts long terme pour le financ</w:t>
      </w:r>
      <w:r w:rsidR="003342AC">
        <w:rPr>
          <w:rFonts w:ascii="Calibri" w:hAnsi="Calibri" w:cs="Arial"/>
          <w:sz w:val="22"/>
          <w:szCs w:val="22"/>
        </w:rPr>
        <w:t>e</w:t>
      </w:r>
      <w:r>
        <w:rPr>
          <w:rFonts w:ascii="Calibri" w:hAnsi="Calibri" w:cs="Arial"/>
          <w:sz w:val="22"/>
          <w:szCs w:val="22"/>
        </w:rPr>
        <w:t xml:space="preserve">ment des investissements 2018 </w:t>
      </w:r>
      <w:r w:rsidR="003342AC">
        <w:rPr>
          <w:rFonts w:ascii="Calibri" w:hAnsi="Calibri" w:cs="Arial"/>
          <w:sz w:val="22"/>
          <w:szCs w:val="22"/>
        </w:rPr>
        <w:t xml:space="preserve">sera fonction </w:t>
      </w:r>
      <w:r w:rsidR="00946BEC" w:rsidRPr="00DE6097">
        <w:rPr>
          <w:rFonts w:ascii="Calibri" w:hAnsi="Calibri" w:cs="Arial"/>
          <w:sz w:val="22"/>
          <w:szCs w:val="22"/>
        </w:rPr>
        <w:t xml:space="preserve">des </w:t>
      </w:r>
      <w:r w:rsidR="003342AC">
        <w:rPr>
          <w:rFonts w:ascii="Calibri" w:hAnsi="Calibri" w:cs="Arial"/>
          <w:sz w:val="22"/>
          <w:szCs w:val="22"/>
        </w:rPr>
        <w:t xml:space="preserve">excédents </w:t>
      </w:r>
      <w:r w:rsidR="00946BEC" w:rsidRPr="00DE6097">
        <w:rPr>
          <w:rFonts w:ascii="Calibri" w:hAnsi="Calibri" w:cs="Arial"/>
          <w:sz w:val="22"/>
          <w:szCs w:val="22"/>
        </w:rPr>
        <w:t xml:space="preserve">dégagés en 2017 et </w:t>
      </w:r>
      <w:r w:rsidR="003342AC">
        <w:rPr>
          <w:rFonts w:ascii="Calibri" w:hAnsi="Calibri" w:cs="Arial"/>
          <w:sz w:val="22"/>
          <w:szCs w:val="22"/>
        </w:rPr>
        <w:t xml:space="preserve">du montant </w:t>
      </w:r>
      <w:r w:rsidR="00946BEC" w:rsidRPr="00DE6097">
        <w:rPr>
          <w:rFonts w:ascii="Calibri" w:hAnsi="Calibri" w:cs="Arial"/>
          <w:sz w:val="22"/>
          <w:szCs w:val="22"/>
        </w:rPr>
        <w:t xml:space="preserve">des </w:t>
      </w:r>
      <w:r w:rsidR="003342AC">
        <w:rPr>
          <w:rFonts w:ascii="Calibri" w:hAnsi="Calibri" w:cs="Arial"/>
          <w:sz w:val="22"/>
          <w:szCs w:val="22"/>
        </w:rPr>
        <w:t xml:space="preserve">fonds propres </w:t>
      </w:r>
      <w:r w:rsidR="00946BEC" w:rsidRPr="00DE6097">
        <w:rPr>
          <w:rFonts w:ascii="Calibri" w:hAnsi="Calibri" w:cs="Arial"/>
          <w:sz w:val="22"/>
          <w:szCs w:val="22"/>
        </w:rPr>
        <w:t xml:space="preserve">que l’on </w:t>
      </w:r>
      <w:r w:rsidR="003342AC">
        <w:rPr>
          <w:rFonts w:ascii="Calibri" w:hAnsi="Calibri" w:cs="Arial"/>
          <w:sz w:val="22"/>
          <w:szCs w:val="22"/>
        </w:rPr>
        <w:t xml:space="preserve">devra </w:t>
      </w:r>
      <w:r w:rsidR="00946BEC" w:rsidRPr="00DE6097">
        <w:rPr>
          <w:rFonts w:ascii="Calibri" w:hAnsi="Calibri" w:cs="Arial"/>
          <w:sz w:val="22"/>
          <w:szCs w:val="22"/>
        </w:rPr>
        <w:t>garder</w:t>
      </w:r>
      <w:r w:rsidR="00772CEC">
        <w:rPr>
          <w:rFonts w:ascii="Calibri" w:hAnsi="Calibri" w:cs="Arial"/>
          <w:sz w:val="22"/>
          <w:szCs w:val="22"/>
        </w:rPr>
        <w:t>.</w:t>
      </w:r>
      <w:r w:rsidR="0004379C">
        <w:rPr>
          <w:rFonts w:ascii="Calibri" w:hAnsi="Calibri" w:cs="Arial"/>
          <w:sz w:val="22"/>
          <w:szCs w:val="22"/>
        </w:rPr>
        <w:t xml:space="preserve"> Il est encore prématuré à ce jour d’avancer une somme puisque ces données ne sont pas connues.</w:t>
      </w:r>
    </w:p>
    <w:p w:rsidR="00946BEC" w:rsidRPr="00DE6097" w:rsidRDefault="003B0DC0" w:rsidP="00EE53FB">
      <w:pPr>
        <w:jc w:val="both"/>
        <w:rPr>
          <w:rFonts w:ascii="Calibri" w:hAnsi="Calibri" w:cs="Arial"/>
          <w:sz w:val="22"/>
          <w:szCs w:val="22"/>
        </w:rPr>
      </w:pPr>
      <w:r>
        <w:rPr>
          <w:rFonts w:ascii="Calibri" w:hAnsi="Calibri" w:cs="Arial"/>
          <w:sz w:val="22"/>
          <w:szCs w:val="22"/>
        </w:rPr>
        <w:t xml:space="preserve">Claude Didier pose la question de la destination des eaux </w:t>
      </w:r>
      <w:r w:rsidR="00946BEC" w:rsidRPr="00DE6097">
        <w:rPr>
          <w:rFonts w:ascii="Calibri" w:hAnsi="Calibri" w:cs="Arial"/>
          <w:sz w:val="22"/>
          <w:szCs w:val="22"/>
        </w:rPr>
        <w:t>pl</w:t>
      </w:r>
      <w:r>
        <w:rPr>
          <w:rFonts w:ascii="Calibri" w:hAnsi="Calibri" w:cs="Arial"/>
          <w:sz w:val="22"/>
          <w:szCs w:val="22"/>
        </w:rPr>
        <w:t>u</w:t>
      </w:r>
      <w:r w:rsidR="00946BEC" w:rsidRPr="00DE6097">
        <w:rPr>
          <w:rFonts w:ascii="Calibri" w:hAnsi="Calibri" w:cs="Arial"/>
          <w:sz w:val="22"/>
          <w:szCs w:val="22"/>
        </w:rPr>
        <w:t>viales</w:t>
      </w:r>
      <w:r>
        <w:rPr>
          <w:rFonts w:ascii="Calibri" w:hAnsi="Calibri" w:cs="Arial"/>
          <w:sz w:val="22"/>
          <w:szCs w:val="22"/>
        </w:rPr>
        <w:t xml:space="preserve"> collectées dans le réseau à créer pour la place de la Halle rue saint Giraud – jardin de la Cure car la note technique du dossier de demande de subvention mentionne un raccordement provisoire sur l’unitaire existant dans l’attente des prochaines tranches de travaux rue du Temple et rue Saint Germain</w:t>
      </w:r>
      <w:r w:rsidR="00772CEC">
        <w:rPr>
          <w:rFonts w:ascii="Calibri" w:hAnsi="Calibri" w:cs="Arial"/>
          <w:sz w:val="22"/>
          <w:szCs w:val="22"/>
        </w:rPr>
        <w:t>.</w:t>
      </w:r>
    </w:p>
    <w:p w:rsidR="00946BEC" w:rsidRPr="00DE6097" w:rsidRDefault="003B0DC0" w:rsidP="00EE53FB">
      <w:pPr>
        <w:jc w:val="both"/>
        <w:rPr>
          <w:rFonts w:ascii="Calibri" w:hAnsi="Calibri" w:cs="Arial"/>
          <w:sz w:val="22"/>
          <w:szCs w:val="22"/>
        </w:rPr>
      </w:pPr>
      <w:r>
        <w:rPr>
          <w:rFonts w:ascii="Calibri" w:hAnsi="Calibri" w:cs="Arial"/>
          <w:sz w:val="22"/>
          <w:szCs w:val="22"/>
        </w:rPr>
        <w:t xml:space="preserve">Le Maire indique qu’un complément d’information sera demandé au bureau d’études. </w:t>
      </w:r>
    </w:p>
    <w:p w:rsidR="00DE6097" w:rsidRPr="00EC61EE" w:rsidRDefault="00EC61EE" w:rsidP="00EC61EE">
      <w:pPr>
        <w:pStyle w:val="Paragraphedeliste"/>
        <w:numPr>
          <w:ilvl w:val="0"/>
          <w:numId w:val="36"/>
        </w:numPr>
        <w:jc w:val="both"/>
        <w:rPr>
          <w:rFonts w:asciiTheme="minorHAnsi" w:hAnsiTheme="minorHAnsi" w:cstheme="minorHAnsi"/>
          <w:bCs/>
          <w:i/>
          <w:color w:val="FF0000"/>
          <w:sz w:val="22"/>
          <w:szCs w:val="22"/>
        </w:rPr>
      </w:pPr>
      <w:r w:rsidRPr="00EC61EE">
        <w:rPr>
          <w:rFonts w:asciiTheme="minorHAnsi" w:hAnsiTheme="minorHAnsi" w:cstheme="minorHAnsi"/>
          <w:bCs/>
          <w:i/>
          <w:sz w:val="22"/>
          <w:szCs w:val="22"/>
        </w:rPr>
        <w:t>Information complémentaire</w:t>
      </w:r>
      <w:r>
        <w:rPr>
          <w:rFonts w:asciiTheme="minorHAnsi" w:hAnsiTheme="minorHAnsi" w:cstheme="minorHAnsi"/>
          <w:bCs/>
          <w:i/>
          <w:sz w:val="22"/>
          <w:szCs w:val="22"/>
        </w:rPr>
        <w:t xml:space="preserve"> apportée postérieurement à la séance du Conseil Municipal du 2/11/2017 : compte tenu de la pente montante, il n’est pas possible de raccorder le réseau unitaire d’eau pluviale du centre bourg au regard situé Boulevard Arnaud à l’angle de la rue du Bourg. le regard de raccordement au réseau unitaire actuel d’eau pluvial pour le centre </w:t>
      </w:r>
      <w:r>
        <w:rPr>
          <w:rFonts w:asciiTheme="minorHAnsi" w:hAnsiTheme="minorHAnsi" w:cstheme="minorHAnsi"/>
          <w:bCs/>
          <w:i/>
          <w:sz w:val="22"/>
          <w:szCs w:val="22"/>
        </w:rPr>
        <w:lastRenderedPageBreak/>
        <w:t>bourg se situe dans le bas de la rue du Temple. La mise en séparatif eau pluviale – eau usée de la 1ere tranche du Centre Bourg sera finalisé par la poursuite de la mise en séparatif de la rue du Temple. S’agissant de la rue de Bourg le raccordement au réseau unitaire d’eau pluviale du Boulevard Arnaud ne pose pas de difficulté technique.</w:t>
      </w:r>
      <w:r w:rsidR="00772CEC">
        <w:rPr>
          <w:rFonts w:asciiTheme="minorHAnsi" w:hAnsiTheme="minorHAnsi" w:cstheme="minorHAnsi"/>
          <w:bCs/>
          <w:i/>
          <w:sz w:val="22"/>
          <w:szCs w:val="22"/>
        </w:rPr>
        <w:t xml:space="preserve"> Dans tous les cas les eaux usées iront à la STEP ; Les eaux pluviales mises en séparatifs par tranches dans le Centre Bourg resteront des eaux claires parasites pour la STEP jusqu’au raccordement au regard dans le bas de la rue du Temple.</w:t>
      </w:r>
    </w:p>
    <w:p w:rsidR="00EC61EE" w:rsidRPr="00EC61EE" w:rsidRDefault="00EC61EE" w:rsidP="00EC61EE">
      <w:pPr>
        <w:pStyle w:val="Paragraphedeliste"/>
        <w:jc w:val="both"/>
        <w:rPr>
          <w:rFonts w:asciiTheme="minorHAnsi" w:hAnsiTheme="minorHAnsi" w:cstheme="minorHAnsi"/>
          <w:bCs/>
          <w:i/>
          <w:color w:val="FF0000"/>
          <w:sz w:val="22"/>
          <w:szCs w:val="22"/>
        </w:rPr>
      </w:pPr>
    </w:p>
    <w:p w:rsidR="00DE6097" w:rsidRDefault="00937CFD" w:rsidP="00DE6097">
      <w:pPr>
        <w:jc w:val="both"/>
        <w:rPr>
          <w:rFonts w:asciiTheme="minorHAnsi" w:hAnsiTheme="minorHAnsi" w:cs="Arial"/>
          <w:sz w:val="22"/>
          <w:szCs w:val="22"/>
        </w:rPr>
      </w:pPr>
      <w:r>
        <w:rPr>
          <w:rFonts w:ascii="Calibri" w:hAnsi="Calibri" w:cs="Arial"/>
          <w:sz w:val="22"/>
          <w:szCs w:val="22"/>
        </w:rPr>
        <w:t xml:space="preserve">Les débats étant clos, la décision est mise au vote. Le </w:t>
      </w:r>
      <w:r w:rsidR="00DE6097">
        <w:rPr>
          <w:rFonts w:asciiTheme="minorHAnsi" w:hAnsiTheme="minorHAnsi" w:cs="Arial"/>
          <w:sz w:val="22"/>
          <w:szCs w:val="22"/>
        </w:rPr>
        <w:t xml:space="preserve">Conseil Municipal </w:t>
      </w:r>
      <w:r w:rsidR="00DE6097" w:rsidRPr="00BF4C98">
        <w:rPr>
          <w:rFonts w:asciiTheme="minorHAnsi" w:hAnsiTheme="minorHAnsi" w:cs="Arial"/>
          <w:b/>
          <w:sz w:val="22"/>
          <w:szCs w:val="22"/>
        </w:rPr>
        <w:t>par 12 voix pour, 1 voix contre, 2 abstentions</w:t>
      </w:r>
      <w:r w:rsidR="00DE6097">
        <w:rPr>
          <w:rFonts w:asciiTheme="minorHAnsi" w:hAnsiTheme="minorHAnsi" w:cs="Arial"/>
          <w:sz w:val="22"/>
          <w:szCs w:val="22"/>
        </w:rPr>
        <w:t xml:space="preserve"> décide </w:t>
      </w:r>
    </w:p>
    <w:p w:rsidR="00DE6097" w:rsidRDefault="00DE6097" w:rsidP="00DE6097">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sidRPr="00E84143">
        <w:rPr>
          <w:rFonts w:asciiTheme="minorHAnsi" w:hAnsiTheme="minorHAnsi" w:cs="Arial"/>
          <w:sz w:val="22"/>
          <w:szCs w:val="22"/>
        </w:rPr>
        <w:t>d’adopter le</w:t>
      </w:r>
      <w:r>
        <w:rPr>
          <w:rFonts w:asciiTheme="minorHAnsi" w:hAnsiTheme="minorHAnsi" w:cs="Arial"/>
          <w:sz w:val="22"/>
          <w:szCs w:val="22"/>
        </w:rPr>
        <w:t>s</w:t>
      </w:r>
      <w:r w:rsidRPr="00E84143">
        <w:rPr>
          <w:rFonts w:asciiTheme="minorHAnsi" w:hAnsiTheme="minorHAnsi" w:cs="Arial"/>
          <w:sz w:val="22"/>
          <w:szCs w:val="22"/>
        </w:rPr>
        <w:t xml:space="preserve"> projet</w:t>
      </w:r>
      <w:r>
        <w:rPr>
          <w:rFonts w:asciiTheme="minorHAnsi" w:hAnsiTheme="minorHAnsi" w:cs="Arial"/>
          <w:sz w:val="22"/>
          <w:szCs w:val="22"/>
        </w:rPr>
        <w:t>s</w:t>
      </w:r>
      <w:r w:rsidRPr="00E84143">
        <w:rPr>
          <w:rFonts w:asciiTheme="minorHAnsi" w:hAnsiTheme="minorHAnsi" w:cs="Arial"/>
          <w:sz w:val="22"/>
          <w:szCs w:val="22"/>
        </w:rPr>
        <w:t xml:space="preserve"> de travaux évalué à </w:t>
      </w:r>
      <w:r w:rsidRPr="00061DC1">
        <w:rPr>
          <w:rFonts w:asciiTheme="minorHAnsi" w:hAnsiTheme="minorHAnsi" w:cs="Arial"/>
          <w:sz w:val="22"/>
          <w:szCs w:val="22"/>
        </w:rPr>
        <w:t>249 835 € HT pour les réseaux d’eau avec mise en séparatif strict des eaux usées– travaux sur le réseau d’eau pluviale – renouvellement de tronçons du réseau d’eau potable</w:t>
      </w:r>
      <w:r>
        <w:rPr>
          <w:rFonts w:asciiTheme="minorHAnsi" w:hAnsiTheme="minorHAnsi" w:cs="Arial"/>
          <w:sz w:val="22"/>
          <w:szCs w:val="22"/>
        </w:rPr>
        <w:t xml:space="preserve">, </w:t>
      </w:r>
    </w:p>
    <w:p w:rsidR="00DE6097" w:rsidRDefault="00DE6097" w:rsidP="00DE6097">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sidRPr="00DC4F53">
        <w:rPr>
          <w:rFonts w:asciiTheme="minorHAnsi" w:hAnsiTheme="minorHAnsi" w:cs="Arial"/>
          <w:sz w:val="22"/>
          <w:szCs w:val="22"/>
        </w:rPr>
        <w:t xml:space="preserve">de réaliser les opérations sur le réseau d’eau potable (études et travaux), selon les principes de la Charte Qualité nationale des réseaux d’eau potable </w:t>
      </w:r>
    </w:p>
    <w:p w:rsidR="00DE6097" w:rsidRPr="00DC4F53" w:rsidRDefault="00DE6097" w:rsidP="00DE6097">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sidRPr="00DC4F53">
        <w:rPr>
          <w:rFonts w:asciiTheme="minorHAnsi" w:hAnsiTheme="minorHAnsi" w:cs="Arial"/>
          <w:sz w:val="22"/>
          <w:szCs w:val="22"/>
        </w:rPr>
        <w:t xml:space="preserve">de réaliser </w:t>
      </w:r>
      <w:r>
        <w:rPr>
          <w:rFonts w:asciiTheme="minorHAnsi" w:hAnsiTheme="minorHAnsi" w:cs="Arial"/>
          <w:sz w:val="22"/>
          <w:szCs w:val="22"/>
        </w:rPr>
        <w:t xml:space="preserve">les </w:t>
      </w:r>
      <w:r w:rsidRPr="00DC4F53">
        <w:rPr>
          <w:rFonts w:asciiTheme="minorHAnsi" w:hAnsiTheme="minorHAnsi" w:cs="Arial"/>
          <w:sz w:val="22"/>
          <w:szCs w:val="22"/>
        </w:rPr>
        <w:t>opération</w:t>
      </w:r>
      <w:r>
        <w:rPr>
          <w:rFonts w:asciiTheme="minorHAnsi" w:hAnsiTheme="minorHAnsi" w:cs="Arial"/>
          <w:sz w:val="22"/>
          <w:szCs w:val="22"/>
        </w:rPr>
        <w:t>s</w:t>
      </w:r>
      <w:r w:rsidRPr="00DC4F53">
        <w:rPr>
          <w:rFonts w:asciiTheme="minorHAnsi" w:hAnsiTheme="minorHAnsi" w:cs="Arial"/>
          <w:sz w:val="22"/>
          <w:szCs w:val="22"/>
        </w:rPr>
        <w:t xml:space="preserve"> </w:t>
      </w:r>
      <w:r>
        <w:rPr>
          <w:rFonts w:asciiTheme="minorHAnsi" w:hAnsiTheme="minorHAnsi" w:cs="Arial"/>
          <w:sz w:val="22"/>
          <w:szCs w:val="22"/>
        </w:rPr>
        <w:t xml:space="preserve">sur le réseau </w:t>
      </w:r>
      <w:r w:rsidRPr="00DC4F53">
        <w:rPr>
          <w:rFonts w:asciiTheme="minorHAnsi" w:hAnsiTheme="minorHAnsi" w:cs="Arial"/>
          <w:sz w:val="22"/>
          <w:szCs w:val="22"/>
        </w:rPr>
        <w:t>d'assainissement collectif (études et travaux), selon les principes de la Charte Qualité nationale des réseaux d’assainissement,</w:t>
      </w:r>
    </w:p>
    <w:p w:rsidR="00DE6097" w:rsidRDefault="00DE6097" w:rsidP="00DE6097">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sidRPr="00DC4F53">
        <w:rPr>
          <w:rFonts w:asciiTheme="minorHAnsi" w:hAnsiTheme="minorHAnsi" w:cs="Arial"/>
          <w:sz w:val="22"/>
          <w:szCs w:val="22"/>
        </w:rPr>
        <w:t xml:space="preserve">de mentionner dans les pièces du Dossier de Consultation des Entreprises que </w:t>
      </w:r>
      <w:r>
        <w:rPr>
          <w:rFonts w:asciiTheme="minorHAnsi" w:hAnsiTheme="minorHAnsi" w:cs="Arial"/>
          <w:sz w:val="22"/>
          <w:szCs w:val="22"/>
        </w:rPr>
        <w:t xml:space="preserve">ces </w:t>
      </w:r>
      <w:r w:rsidRPr="00DC4F53">
        <w:rPr>
          <w:rFonts w:asciiTheme="minorHAnsi" w:hAnsiTheme="minorHAnsi" w:cs="Arial"/>
          <w:sz w:val="22"/>
          <w:szCs w:val="22"/>
        </w:rPr>
        <w:t>opération</w:t>
      </w:r>
      <w:r>
        <w:rPr>
          <w:rFonts w:asciiTheme="minorHAnsi" w:hAnsiTheme="minorHAnsi" w:cs="Arial"/>
          <w:sz w:val="22"/>
          <w:szCs w:val="22"/>
        </w:rPr>
        <w:t>s sur les réseaux d’eaux seront</w:t>
      </w:r>
      <w:r w:rsidRPr="00DC4F53">
        <w:rPr>
          <w:rFonts w:asciiTheme="minorHAnsi" w:hAnsiTheme="minorHAnsi" w:cs="Arial"/>
          <w:sz w:val="22"/>
          <w:szCs w:val="22"/>
        </w:rPr>
        <w:t xml:space="preserve"> réalisée</w:t>
      </w:r>
      <w:r>
        <w:rPr>
          <w:rFonts w:asciiTheme="minorHAnsi" w:hAnsiTheme="minorHAnsi" w:cs="Arial"/>
          <w:sz w:val="22"/>
          <w:szCs w:val="22"/>
        </w:rPr>
        <w:t>s</w:t>
      </w:r>
      <w:r w:rsidRPr="00DC4F53">
        <w:rPr>
          <w:rFonts w:asciiTheme="minorHAnsi" w:hAnsiTheme="minorHAnsi" w:cs="Arial"/>
          <w:sz w:val="22"/>
          <w:szCs w:val="22"/>
        </w:rPr>
        <w:t xml:space="preserve"> sous charte qualité nationale des réseaux d’assainissement</w:t>
      </w:r>
      <w:r>
        <w:rPr>
          <w:rFonts w:asciiTheme="minorHAnsi" w:hAnsiTheme="minorHAnsi" w:cs="Arial"/>
          <w:sz w:val="22"/>
          <w:szCs w:val="22"/>
        </w:rPr>
        <w:t xml:space="preserve"> et sous c</w:t>
      </w:r>
      <w:r w:rsidRPr="00DC4F53">
        <w:rPr>
          <w:rFonts w:asciiTheme="minorHAnsi" w:hAnsiTheme="minorHAnsi" w:cs="Arial"/>
          <w:sz w:val="22"/>
          <w:szCs w:val="22"/>
        </w:rPr>
        <w:t xml:space="preserve">harte </w:t>
      </w:r>
      <w:r>
        <w:rPr>
          <w:rFonts w:asciiTheme="minorHAnsi" w:hAnsiTheme="minorHAnsi" w:cs="Arial"/>
          <w:sz w:val="22"/>
          <w:szCs w:val="22"/>
        </w:rPr>
        <w:t>q</w:t>
      </w:r>
      <w:r w:rsidRPr="00DC4F53">
        <w:rPr>
          <w:rFonts w:asciiTheme="minorHAnsi" w:hAnsiTheme="minorHAnsi" w:cs="Arial"/>
          <w:sz w:val="22"/>
          <w:szCs w:val="22"/>
        </w:rPr>
        <w:t>ualité nationale des réseaux d’eau potable,</w:t>
      </w:r>
    </w:p>
    <w:p w:rsidR="00DE6097" w:rsidRDefault="00DE6097" w:rsidP="00DE6097">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Pr>
          <w:rFonts w:asciiTheme="minorHAnsi" w:hAnsiTheme="minorHAnsi" w:cs="Arial"/>
          <w:sz w:val="22"/>
          <w:szCs w:val="22"/>
        </w:rPr>
        <w:t xml:space="preserve">d’adopter les projets de travaux évalués à </w:t>
      </w:r>
      <w:r w:rsidRPr="00015C60">
        <w:rPr>
          <w:rFonts w:asciiTheme="minorHAnsi" w:hAnsiTheme="minorHAnsi" w:cs="Arial"/>
          <w:sz w:val="22"/>
          <w:szCs w:val="22"/>
        </w:rPr>
        <w:t>65 277 € HT pour le réseau éclairage public</w:t>
      </w:r>
    </w:p>
    <w:p w:rsidR="00DE6097" w:rsidRDefault="00DE6097" w:rsidP="00DE6097">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Pr>
          <w:rFonts w:asciiTheme="minorHAnsi" w:hAnsiTheme="minorHAnsi" w:cs="Arial"/>
          <w:sz w:val="22"/>
          <w:szCs w:val="22"/>
        </w:rPr>
        <w:t xml:space="preserve">d’adopter les projets de travaux évalués à </w:t>
      </w:r>
      <w:r w:rsidRPr="00015C60">
        <w:rPr>
          <w:rFonts w:asciiTheme="minorHAnsi" w:hAnsiTheme="minorHAnsi" w:cs="Arial"/>
          <w:sz w:val="22"/>
          <w:szCs w:val="22"/>
        </w:rPr>
        <w:t>391 816 €  HT pour les travaux de voirie</w:t>
      </w:r>
    </w:p>
    <w:p w:rsidR="00DE6097" w:rsidRDefault="00DE6097" w:rsidP="00DE6097">
      <w:pPr>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contextualSpacing/>
        <w:jc w:val="both"/>
        <w:rPr>
          <w:rFonts w:asciiTheme="minorHAnsi" w:hAnsiTheme="minorHAnsi" w:cs="Arial"/>
          <w:sz w:val="22"/>
          <w:szCs w:val="22"/>
        </w:rPr>
      </w:pPr>
      <w:r w:rsidRPr="00015C60">
        <w:rPr>
          <w:rFonts w:asciiTheme="minorHAnsi" w:hAnsiTheme="minorHAnsi" w:cs="Arial"/>
          <w:sz w:val="22"/>
          <w:szCs w:val="22"/>
        </w:rPr>
        <w:t>de solliciter les subventions de l’Etat, du Département au titre du contrat de ruralité et du service de l’eau, de l’Agence de l’eau, du SEDI selon le plan de financement  ci-dessus</w:t>
      </w:r>
    </w:p>
    <w:p w:rsidR="00DE6097" w:rsidRDefault="00DE6097" w:rsidP="00DE6097">
      <w:pPr>
        <w:pStyle w:val="Paragraphedeliste"/>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Arial"/>
          <w:sz w:val="22"/>
          <w:szCs w:val="22"/>
        </w:rPr>
      </w:pPr>
      <w:r w:rsidRPr="00DC0FD6">
        <w:rPr>
          <w:rFonts w:asciiTheme="minorHAnsi" w:hAnsiTheme="minorHAnsi" w:cs="Arial"/>
          <w:sz w:val="22"/>
          <w:szCs w:val="22"/>
        </w:rPr>
        <w:t xml:space="preserve">d’étudier dans le cadre de la préparation budgétaire 2018 le recours partiel à l’emprunt et </w:t>
      </w:r>
      <w:r>
        <w:rPr>
          <w:rFonts w:asciiTheme="minorHAnsi" w:hAnsiTheme="minorHAnsi" w:cs="Arial"/>
          <w:sz w:val="22"/>
          <w:szCs w:val="22"/>
        </w:rPr>
        <w:t>d</w:t>
      </w:r>
      <w:r w:rsidRPr="00DC0FD6">
        <w:rPr>
          <w:rFonts w:asciiTheme="minorHAnsi" w:hAnsiTheme="minorHAnsi" w:cs="Arial"/>
          <w:sz w:val="22"/>
          <w:szCs w:val="22"/>
        </w:rPr>
        <w:t xml:space="preserve">’affecter </w:t>
      </w:r>
      <w:r>
        <w:rPr>
          <w:rFonts w:asciiTheme="minorHAnsi" w:hAnsiTheme="minorHAnsi" w:cs="Arial"/>
          <w:sz w:val="22"/>
          <w:szCs w:val="22"/>
        </w:rPr>
        <w:t xml:space="preserve">au projet PREP-2018 </w:t>
      </w:r>
      <w:r w:rsidRPr="00DC0FD6">
        <w:rPr>
          <w:rFonts w:asciiTheme="minorHAnsi" w:hAnsiTheme="minorHAnsi" w:cs="Arial"/>
          <w:sz w:val="22"/>
          <w:szCs w:val="22"/>
        </w:rPr>
        <w:t xml:space="preserve">un autofinancement </w:t>
      </w:r>
      <w:r>
        <w:rPr>
          <w:rFonts w:asciiTheme="minorHAnsi" w:hAnsiTheme="minorHAnsi" w:cs="Arial"/>
          <w:sz w:val="22"/>
          <w:szCs w:val="22"/>
        </w:rPr>
        <w:t xml:space="preserve">au plus </w:t>
      </w:r>
      <w:r w:rsidRPr="00DC0FD6">
        <w:rPr>
          <w:rFonts w:asciiTheme="minorHAnsi" w:hAnsiTheme="minorHAnsi" w:cs="Arial"/>
          <w:sz w:val="22"/>
          <w:szCs w:val="22"/>
        </w:rPr>
        <w:t xml:space="preserve">de 140 127 € </w:t>
      </w:r>
    </w:p>
    <w:p w:rsidR="00DE6097" w:rsidRDefault="00DE6097" w:rsidP="00DE6097">
      <w:pPr>
        <w:pStyle w:val="Paragraphedeliste"/>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Arial"/>
          <w:sz w:val="22"/>
          <w:szCs w:val="22"/>
        </w:rPr>
      </w:pPr>
      <w:r>
        <w:rPr>
          <w:rFonts w:asciiTheme="minorHAnsi" w:hAnsiTheme="minorHAnsi" w:cs="Arial"/>
          <w:sz w:val="22"/>
          <w:szCs w:val="22"/>
        </w:rPr>
        <w:t>d’autoriser le Maire à lancer la consultation des entreprises</w:t>
      </w:r>
    </w:p>
    <w:p w:rsidR="00DE6097" w:rsidRPr="00EC61EE" w:rsidRDefault="00DE6097" w:rsidP="00EE53FB">
      <w:pPr>
        <w:pStyle w:val="Paragraphedeliste"/>
        <w:numPr>
          <w:ilvl w:val="0"/>
          <w:numId w:val="3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Arial"/>
          <w:sz w:val="22"/>
          <w:szCs w:val="22"/>
        </w:rPr>
      </w:pPr>
      <w:r>
        <w:rPr>
          <w:rFonts w:asciiTheme="minorHAnsi" w:hAnsiTheme="minorHAnsi" w:cs="Arial"/>
          <w:sz w:val="22"/>
          <w:szCs w:val="22"/>
        </w:rPr>
        <w:t>d’autoriser le Maire à signer toute convention relative aux décisions ci-dessus</w:t>
      </w:r>
    </w:p>
    <w:p w:rsidR="00C14364" w:rsidRPr="00DC0FD6" w:rsidRDefault="00C14364" w:rsidP="00EE53FB">
      <w:pPr>
        <w:jc w:val="both"/>
        <w:rPr>
          <w:rFonts w:ascii="Arial" w:hAnsi="Arial" w:cs="Arial"/>
          <w:bCs/>
          <w:color w:val="FF0000"/>
          <w:sz w:val="20"/>
          <w:szCs w:val="20"/>
        </w:rPr>
      </w:pPr>
    </w:p>
    <w:p w:rsidR="00A81A1D" w:rsidRPr="00227F61" w:rsidRDefault="00227F61" w:rsidP="00A81A1D">
      <w:pPr>
        <w:pStyle w:val="Corpsdetexte"/>
        <w:pBdr>
          <w:top w:val="single" w:sz="4" w:space="1" w:color="auto"/>
          <w:left w:val="single" w:sz="4" w:space="4" w:color="auto"/>
          <w:bottom w:val="single" w:sz="4" w:space="1" w:color="auto"/>
          <w:right w:val="single" w:sz="4" w:space="4" w:color="auto"/>
        </w:pBdr>
        <w:spacing w:before="50"/>
        <w:jc w:val="both"/>
        <w:rPr>
          <w:rFonts w:asciiTheme="minorHAnsi" w:hAnsiTheme="minorHAnsi" w:cs="Arial"/>
          <w:b/>
        </w:rPr>
      </w:pPr>
      <w:r w:rsidRPr="00227F61">
        <w:rPr>
          <w:rFonts w:asciiTheme="minorHAnsi" w:hAnsiTheme="minorHAnsi"/>
          <w:b/>
          <w:szCs w:val="24"/>
        </w:rPr>
        <w:t>Marché de Noël : attribution d’une subvention à la Fabrique du Trièves</w:t>
      </w:r>
    </w:p>
    <w:p w:rsidR="00BF4C98" w:rsidRDefault="00BF4C98" w:rsidP="00B34752">
      <w:pPr>
        <w:tabs>
          <w:tab w:val="num" w:pos="720"/>
        </w:tabs>
        <w:ind w:right="281"/>
        <w:jc w:val="both"/>
        <w:outlineLvl w:val="0"/>
        <w:rPr>
          <w:rFonts w:ascii="Calibri" w:hAnsi="Calibri" w:cs="Arial"/>
          <w:sz w:val="22"/>
          <w:szCs w:val="22"/>
        </w:rPr>
      </w:pPr>
    </w:p>
    <w:p w:rsidR="00A1551B" w:rsidRDefault="00227F61" w:rsidP="00B34752">
      <w:pPr>
        <w:tabs>
          <w:tab w:val="num" w:pos="720"/>
        </w:tabs>
        <w:ind w:right="281"/>
        <w:jc w:val="both"/>
        <w:outlineLvl w:val="0"/>
        <w:rPr>
          <w:rFonts w:ascii="Calibri" w:hAnsi="Calibri" w:cs="Arial"/>
          <w:sz w:val="22"/>
          <w:szCs w:val="22"/>
        </w:rPr>
      </w:pPr>
      <w:r>
        <w:rPr>
          <w:rFonts w:ascii="Calibri" w:hAnsi="Calibri" w:cs="Arial"/>
          <w:sz w:val="22"/>
          <w:szCs w:val="22"/>
        </w:rPr>
        <w:t>L</w:t>
      </w:r>
      <w:r w:rsidR="00A1551B">
        <w:rPr>
          <w:rFonts w:ascii="Calibri" w:hAnsi="Calibri" w:cs="Arial"/>
          <w:sz w:val="22"/>
          <w:szCs w:val="22"/>
        </w:rPr>
        <w:t xml:space="preserve">e marché de Noël, prévu les </w:t>
      </w:r>
      <w:r w:rsidR="00642375">
        <w:rPr>
          <w:rFonts w:ascii="Calibri" w:hAnsi="Calibri" w:cs="Arial"/>
          <w:sz w:val="22"/>
          <w:szCs w:val="22"/>
        </w:rPr>
        <w:t>9</w:t>
      </w:r>
      <w:r w:rsidR="00A1551B">
        <w:rPr>
          <w:rFonts w:ascii="Calibri" w:hAnsi="Calibri" w:cs="Arial"/>
          <w:sz w:val="22"/>
          <w:szCs w:val="22"/>
        </w:rPr>
        <w:t xml:space="preserve"> et </w:t>
      </w:r>
      <w:r w:rsidR="00642375">
        <w:rPr>
          <w:rFonts w:ascii="Calibri" w:hAnsi="Calibri" w:cs="Arial"/>
          <w:sz w:val="22"/>
          <w:szCs w:val="22"/>
        </w:rPr>
        <w:t>10</w:t>
      </w:r>
      <w:r w:rsidR="00A1551B">
        <w:rPr>
          <w:rFonts w:ascii="Calibri" w:hAnsi="Calibri" w:cs="Arial"/>
          <w:sz w:val="22"/>
          <w:szCs w:val="22"/>
        </w:rPr>
        <w:t xml:space="preserve"> décembre 2017, est porté par la Mairie en partenariat avec les associations. La Fabrique du Trièves porte</w:t>
      </w:r>
      <w:r>
        <w:rPr>
          <w:rFonts w:ascii="Calibri" w:hAnsi="Calibri" w:cs="Arial"/>
          <w:sz w:val="22"/>
          <w:szCs w:val="22"/>
        </w:rPr>
        <w:t xml:space="preserve"> </w:t>
      </w:r>
      <w:r w:rsidR="00A1551B">
        <w:rPr>
          <w:rFonts w:ascii="Calibri" w:hAnsi="Calibri" w:cs="Arial"/>
          <w:sz w:val="22"/>
          <w:szCs w:val="22"/>
        </w:rPr>
        <w:t xml:space="preserve">les </w:t>
      </w:r>
      <w:r>
        <w:rPr>
          <w:rFonts w:ascii="Calibri" w:hAnsi="Calibri" w:cs="Arial"/>
          <w:sz w:val="22"/>
          <w:szCs w:val="22"/>
        </w:rPr>
        <w:t>animation</w:t>
      </w:r>
      <w:r w:rsidR="00A1551B">
        <w:rPr>
          <w:rFonts w:ascii="Calibri" w:hAnsi="Calibri" w:cs="Arial"/>
          <w:sz w:val="22"/>
          <w:szCs w:val="22"/>
        </w:rPr>
        <w:t>s</w:t>
      </w:r>
      <w:r>
        <w:rPr>
          <w:rFonts w:ascii="Calibri" w:hAnsi="Calibri" w:cs="Arial"/>
          <w:sz w:val="22"/>
          <w:szCs w:val="22"/>
        </w:rPr>
        <w:t xml:space="preserve"> </w:t>
      </w:r>
      <w:r w:rsidR="00A1551B">
        <w:rPr>
          <w:rFonts w:ascii="Calibri" w:hAnsi="Calibri" w:cs="Arial"/>
          <w:sz w:val="22"/>
          <w:szCs w:val="22"/>
        </w:rPr>
        <w:t xml:space="preserve">du dimanche et la partie marchande. </w:t>
      </w:r>
    </w:p>
    <w:p w:rsidR="00A1551B" w:rsidRDefault="00A1551B" w:rsidP="00B34752">
      <w:pPr>
        <w:tabs>
          <w:tab w:val="num" w:pos="720"/>
        </w:tabs>
        <w:ind w:right="281"/>
        <w:jc w:val="both"/>
        <w:outlineLvl w:val="0"/>
        <w:rPr>
          <w:rFonts w:ascii="Calibri" w:hAnsi="Calibri" w:cs="Arial"/>
          <w:sz w:val="22"/>
          <w:szCs w:val="22"/>
        </w:rPr>
      </w:pPr>
    </w:p>
    <w:p w:rsidR="00BF4C98" w:rsidRDefault="00EC61EE" w:rsidP="00B34752">
      <w:pPr>
        <w:tabs>
          <w:tab w:val="num" w:pos="720"/>
        </w:tabs>
        <w:ind w:right="281"/>
        <w:jc w:val="both"/>
        <w:outlineLvl w:val="0"/>
        <w:rPr>
          <w:rFonts w:ascii="Calibri" w:hAnsi="Calibri" w:cs="Arial"/>
          <w:sz w:val="22"/>
          <w:szCs w:val="22"/>
        </w:rPr>
      </w:pPr>
      <w:r>
        <w:rPr>
          <w:rFonts w:ascii="Calibri" w:hAnsi="Calibri" w:cs="Arial"/>
          <w:sz w:val="22"/>
          <w:szCs w:val="22"/>
        </w:rPr>
        <w:t>Il est proposé au</w:t>
      </w:r>
      <w:r w:rsidR="00227F61">
        <w:rPr>
          <w:rFonts w:ascii="Calibri" w:hAnsi="Calibri" w:cs="Arial"/>
          <w:sz w:val="22"/>
          <w:szCs w:val="22"/>
        </w:rPr>
        <w:t xml:space="preserve"> Conseil Municipal</w:t>
      </w:r>
      <w:r w:rsidR="007C35F5">
        <w:rPr>
          <w:rFonts w:ascii="Calibri" w:hAnsi="Calibri" w:cs="Arial"/>
          <w:sz w:val="22"/>
          <w:szCs w:val="22"/>
        </w:rPr>
        <w:t xml:space="preserve"> d’octroyer une subvention </w:t>
      </w:r>
      <w:r w:rsidR="00227F61">
        <w:rPr>
          <w:rFonts w:ascii="Calibri" w:hAnsi="Calibri" w:cs="Arial"/>
          <w:sz w:val="22"/>
          <w:szCs w:val="22"/>
        </w:rPr>
        <w:t>à la fabrique du Trièves pour contribuer à l’équilibre financier de cette animation</w:t>
      </w:r>
      <w:r w:rsidR="00E84143">
        <w:rPr>
          <w:rFonts w:ascii="Calibri" w:hAnsi="Calibri" w:cs="Arial"/>
          <w:sz w:val="22"/>
          <w:szCs w:val="22"/>
        </w:rPr>
        <w:t xml:space="preserve"> dans la limite maximale de 700 €</w:t>
      </w:r>
      <w:r w:rsidR="00227F61">
        <w:rPr>
          <w:rFonts w:ascii="Calibri" w:hAnsi="Calibri" w:cs="Arial"/>
          <w:sz w:val="22"/>
          <w:szCs w:val="22"/>
        </w:rPr>
        <w:t>.</w:t>
      </w:r>
      <w:r w:rsidR="0052042A">
        <w:rPr>
          <w:rFonts w:ascii="Calibri" w:hAnsi="Calibri" w:cs="Arial"/>
          <w:sz w:val="22"/>
          <w:szCs w:val="22"/>
        </w:rPr>
        <w:t xml:space="preserve"> </w:t>
      </w:r>
    </w:p>
    <w:p w:rsidR="00BF4C98" w:rsidRDefault="00BF4C98" w:rsidP="00B34752">
      <w:pPr>
        <w:tabs>
          <w:tab w:val="num" w:pos="720"/>
        </w:tabs>
        <w:ind w:right="281"/>
        <w:jc w:val="both"/>
        <w:outlineLvl w:val="0"/>
        <w:rPr>
          <w:rFonts w:ascii="Calibri" w:hAnsi="Calibri" w:cs="Arial"/>
          <w:sz w:val="22"/>
          <w:szCs w:val="22"/>
        </w:rPr>
      </w:pPr>
    </w:p>
    <w:p w:rsidR="00642375" w:rsidRDefault="00EC61EE" w:rsidP="00B34752">
      <w:pPr>
        <w:tabs>
          <w:tab w:val="num" w:pos="720"/>
        </w:tabs>
        <w:ind w:right="281"/>
        <w:jc w:val="both"/>
        <w:outlineLvl w:val="0"/>
        <w:rPr>
          <w:rFonts w:ascii="Calibri" w:hAnsi="Calibri" w:cs="Arial"/>
          <w:sz w:val="22"/>
          <w:szCs w:val="22"/>
        </w:rPr>
      </w:pPr>
      <w:r>
        <w:rPr>
          <w:rFonts w:ascii="Calibri" w:hAnsi="Calibri" w:cs="Arial"/>
          <w:sz w:val="22"/>
          <w:szCs w:val="22"/>
        </w:rPr>
        <w:t xml:space="preserve">Marcel </w:t>
      </w:r>
      <w:r w:rsidR="00F2116E">
        <w:rPr>
          <w:rFonts w:ascii="Calibri" w:hAnsi="Calibri" w:cs="Arial"/>
          <w:sz w:val="22"/>
          <w:szCs w:val="22"/>
        </w:rPr>
        <w:t>Calvat</w:t>
      </w:r>
      <w:r>
        <w:rPr>
          <w:rFonts w:ascii="Calibri" w:hAnsi="Calibri" w:cs="Arial"/>
          <w:sz w:val="22"/>
          <w:szCs w:val="22"/>
        </w:rPr>
        <w:t xml:space="preserve"> précise que l</w:t>
      </w:r>
      <w:r w:rsidR="0052042A">
        <w:rPr>
          <w:rFonts w:ascii="Calibri" w:hAnsi="Calibri" w:cs="Arial"/>
          <w:sz w:val="22"/>
          <w:szCs w:val="22"/>
        </w:rPr>
        <w:t>’ensemble des subventions versées et restant</w:t>
      </w:r>
      <w:r w:rsidR="00182ABD">
        <w:rPr>
          <w:rFonts w:ascii="Calibri" w:hAnsi="Calibri" w:cs="Arial"/>
          <w:sz w:val="22"/>
          <w:szCs w:val="22"/>
        </w:rPr>
        <w:t xml:space="preserve"> à verser y compris celle proje</w:t>
      </w:r>
      <w:r w:rsidR="0052042A">
        <w:rPr>
          <w:rFonts w:ascii="Calibri" w:hAnsi="Calibri" w:cs="Arial"/>
          <w:sz w:val="22"/>
          <w:szCs w:val="22"/>
        </w:rPr>
        <w:t>tée sont conformes à l’enveloppe du BP, soit 13.000 €.</w:t>
      </w:r>
      <w:r>
        <w:rPr>
          <w:rFonts w:ascii="Calibri" w:hAnsi="Calibri" w:cs="Arial"/>
          <w:sz w:val="22"/>
          <w:szCs w:val="22"/>
        </w:rPr>
        <w:t xml:space="preserve"> Cette subvention sera versée après </w:t>
      </w:r>
      <w:r w:rsidR="00642375">
        <w:rPr>
          <w:rFonts w:ascii="Calibri" w:hAnsi="Calibri" w:cs="Arial"/>
          <w:sz w:val="22"/>
          <w:szCs w:val="22"/>
        </w:rPr>
        <w:t>présentation d’un bilan</w:t>
      </w:r>
      <w:r>
        <w:rPr>
          <w:rFonts w:ascii="Calibri" w:hAnsi="Calibri" w:cs="Arial"/>
          <w:sz w:val="22"/>
          <w:szCs w:val="22"/>
        </w:rPr>
        <w:t xml:space="preserve"> financier</w:t>
      </w:r>
      <w:r w:rsidR="005546E4">
        <w:rPr>
          <w:rFonts w:ascii="Calibri" w:hAnsi="Calibri" w:cs="Arial"/>
          <w:sz w:val="22"/>
          <w:szCs w:val="22"/>
        </w:rPr>
        <w:t>. La fabrique du Trièves conservera une partie des coûts à sa charge. Il s’agira de contribuer à l’équilibre de l’opération dans la limite maximale de 700 €.</w:t>
      </w:r>
    </w:p>
    <w:p w:rsidR="00642375" w:rsidRDefault="00642375" w:rsidP="00B34752">
      <w:pPr>
        <w:tabs>
          <w:tab w:val="num" w:pos="720"/>
        </w:tabs>
        <w:ind w:right="281"/>
        <w:jc w:val="both"/>
        <w:outlineLvl w:val="0"/>
        <w:rPr>
          <w:rFonts w:ascii="Calibri" w:hAnsi="Calibri" w:cs="Arial"/>
          <w:sz w:val="22"/>
          <w:szCs w:val="22"/>
        </w:rPr>
      </w:pPr>
    </w:p>
    <w:p w:rsidR="00EC61EE" w:rsidRDefault="005546E4" w:rsidP="00EC61EE">
      <w:pPr>
        <w:tabs>
          <w:tab w:val="num" w:pos="720"/>
        </w:tabs>
        <w:ind w:right="281"/>
        <w:jc w:val="both"/>
        <w:outlineLvl w:val="0"/>
        <w:rPr>
          <w:rFonts w:ascii="Calibri" w:hAnsi="Calibri" w:cs="Arial"/>
          <w:sz w:val="22"/>
          <w:szCs w:val="22"/>
        </w:rPr>
      </w:pPr>
      <w:r>
        <w:rPr>
          <w:rFonts w:ascii="Calibri" w:hAnsi="Calibri" w:cs="Arial"/>
          <w:sz w:val="22"/>
          <w:szCs w:val="22"/>
        </w:rPr>
        <w:t>Les débats étant clos, l</w:t>
      </w:r>
      <w:r w:rsidR="00937CFD">
        <w:rPr>
          <w:rFonts w:ascii="Calibri" w:hAnsi="Calibri" w:cs="Arial"/>
          <w:sz w:val="22"/>
          <w:szCs w:val="22"/>
        </w:rPr>
        <w:t>a décision est mise au vote. L</w:t>
      </w:r>
      <w:r w:rsidR="00EC61EE">
        <w:rPr>
          <w:rFonts w:ascii="Calibri" w:hAnsi="Calibri" w:cs="Arial"/>
          <w:sz w:val="22"/>
          <w:szCs w:val="22"/>
        </w:rPr>
        <w:t xml:space="preserve">e Conseil Municipal, </w:t>
      </w:r>
      <w:r w:rsidR="00EC61EE" w:rsidRPr="00BF4C98">
        <w:rPr>
          <w:rFonts w:ascii="Calibri" w:hAnsi="Calibri" w:cs="Arial"/>
          <w:b/>
          <w:sz w:val="22"/>
          <w:szCs w:val="22"/>
        </w:rPr>
        <w:t>à l’unanimité</w:t>
      </w:r>
      <w:r w:rsidR="00EC61EE">
        <w:rPr>
          <w:rFonts w:ascii="Calibri" w:hAnsi="Calibri" w:cs="Arial"/>
          <w:sz w:val="22"/>
          <w:szCs w:val="22"/>
        </w:rPr>
        <w:t xml:space="preserve">, décide d’octroyer une subvention à la fabrique du Trièves pour contribuer à l’équilibre financier de cette animation dans la limite maximale de 700 €. </w:t>
      </w:r>
    </w:p>
    <w:p w:rsidR="00227F61" w:rsidRDefault="00227F61" w:rsidP="00B34752">
      <w:pPr>
        <w:tabs>
          <w:tab w:val="num" w:pos="720"/>
        </w:tabs>
        <w:ind w:right="281"/>
        <w:jc w:val="both"/>
        <w:outlineLvl w:val="0"/>
        <w:rPr>
          <w:rFonts w:ascii="Calibri" w:hAnsi="Calibri" w:cs="Arial"/>
          <w:sz w:val="22"/>
          <w:szCs w:val="22"/>
        </w:rPr>
      </w:pPr>
    </w:p>
    <w:p w:rsidR="004B4601" w:rsidRPr="00122FFA" w:rsidRDefault="0052042A" w:rsidP="004B4601">
      <w:pPr>
        <w:pStyle w:val="Corpsdetexte"/>
        <w:pBdr>
          <w:top w:val="single" w:sz="4" w:space="1" w:color="auto"/>
          <w:left w:val="single" w:sz="4" w:space="4" w:color="auto"/>
          <w:bottom w:val="single" w:sz="4" w:space="1" w:color="auto"/>
          <w:right w:val="single" w:sz="4" w:space="4" w:color="auto"/>
        </w:pBdr>
        <w:spacing w:before="50"/>
        <w:jc w:val="both"/>
        <w:rPr>
          <w:rFonts w:asciiTheme="minorHAnsi" w:hAnsiTheme="minorHAnsi" w:cs="Arial"/>
          <w:b/>
        </w:rPr>
      </w:pPr>
      <w:r w:rsidRPr="0052042A">
        <w:rPr>
          <w:rFonts w:asciiTheme="minorHAnsi" w:hAnsiTheme="minorHAnsi"/>
          <w:b/>
        </w:rPr>
        <w:t>Désaffiliation de la Ville et du CCAS d’Echirolles du CDG</w:t>
      </w:r>
      <w:r w:rsidRPr="00122FFA">
        <w:rPr>
          <w:rFonts w:asciiTheme="minorHAnsi" w:hAnsiTheme="minorHAnsi" w:cs="Arial"/>
          <w:b/>
        </w:rPr>
        <w:t xml:space="preserve"> </w:t>
      </w:r>
      <w:r>
        <w:rPr>
          <w:rFonts w:asciiTheme="minorHAnsi" w:hAnsiTheme="minorHAnsi" w:cs="Arial"/>
          <w:b/>
        </w:rPr>
        <w:t>38</w:t>
      </w:r>
      <w:r w:rsidR="00982CDF" w:rsidRPr="00122FFA">
        <w:rPr>
          <w:rFonts w:asciiTheme="minorHAnsi" w:hAnsiTheme="minorHAnsi" w:cs="Arial"/>
          <w:b/>
        </w:rPr>
        <w:t xml:space="preserve"> </w:t>
      </w:r>
    </w:p>
    <w:p w:rsidR="004B4601" w:rsidRPr="00122FFA" w:rsidRDefault="004B4601" w:rsidP="004B4601">
      <w:pPr>
        <w:jc w:val="both"/>
        <w:rPr>
          <w:rFonts w:ascii="Arial" w:hAnsi="Arial" w:cs="Arial"/>
          <w:bCs/>
          <w:color w:val="FF0000"/>
          <w:sz w:val="20"/>
          <w:szCs w:val="20"/>
        </w:rPr>
      </w:pPr>
    </w:p>
    <w:p w:rsidR="0024166C" w:rsidRPr="0052042A" w:rsidRDefault="0024166C" w:rsidP="0024166C">
      <w:pPr>
        <w:tabs>
          <w:tab w:val="num" w:pos="768"/>
          <w:tab w:val="left" w:pos="6270"/>
        </w:tabs>
        <w:jc w:val="both"/>
        <w:rPr>
          <w:rFonts w:ascii="Calibri" w:hAnsi="Calibri" w:cs="Arial"/>
          <w:sz w:val="22"/>
          <w:szCs w:val="22"/>
        </w:rPr>
      </w:pPr>
      <w:r w:rsidRPr="0052042A">
        <w:rPr>
          <w:rFonts w:ascii="Calibri" w:hAnsi="Calibri" w:cs="Arial"/>
          <w:sz w:val="22"/>
          <w:szCs w:val="22"/>
        </w:rPr>
        <w:t>Par courrier  du 26 Juillet 2017, le Mai</w:t>
      </w:r>
      <w:r w:rsidR="00627C86">
        <w:rPr>
          <w:rFonts w:ascii="Calibri" w:hAnsi="Calibri" w:cs="Arial"/>
          <w:sz w:val="22"/>
          <w:szCs w:val="22"/>
        </w:rPr>
        <w:t>re d’Echirolles a demandé au P</w:t>
      </w:r>
      <w:r w:rsidRPr="0052042A">
        <w:rPr>
          <w:rFonts w:ascii="Calibri" w:hAnsi="Calibri" w:cs="Arial"/>
          <w:sz w:val="22"/>
          <w:szCs w:val="22"/>
        </w:rPr>
        <w:t>résident du CDG38 d’engager la procédure de désaffiliation de la commune et du CCAS d’Echirolles</w:t>
      </w:r>
      <w:r>
        <w:rPr>
          <w:rFonts w:ascii="Calibri" w:hAnsi="Calibri" w:cs="Arial"/>
          <w:sz w:val="22"/>
          <w:szCs w:val="22"/>
        </w:rPr>
        <w:t xml:space="preserve"> pour</w:t>
      </w:r>
      <w:r w:rsidRPr="0052042A">
        <w:rPr>
          <w:rFonts w:ascii="Calibri" w:hAnsi="Calibri" w:cs="Arial"/>
          <w:sz w:val="22"/>
          <w:szCs w:val="22"/>
        </w:rPr>
        <w:t xml:space="preserve"> recherche de marges de manœuvres financières</w:t>
      </w:r>
      <w:r>
        <w:rPr>
          <w:rFonts w:ascii="Calibri" w:hAnsi="Calibri" w:cs="Arial"/>
          <w:sz w:val="22"/>
          <w:szCs w:val="22"/>
        </w:rPr>
        <w:t>.</w:t>
      </w:r>
      <w:r w:rsidRPr="0052042A">
        <w:rPr>
          <w:rFonts w:ascii="Calibri" w:hAnsi="Calibri" w:cs="Arial"/>
          <w:sz w:val="22"/>
          <w:szCs w:val="22"/>
        </w:rPr>
        <w:t xml:space="preserve"> La procédure de désaffiliation prévue par la loi du 26 janvier 1984 précise, dans son article 15, qu’il peut être fait opposition à cette demande, dans un délai de deux mois, par les deux tiers des collectivités et établissements déjà affiliés représentant au moins les trois quarts </w:t>
      </w:r>
      <w:r w:rsidRPr="0052042A">
        <w:rPr>
          <w:rFonts w:ascii="Calibri" w:hAnsi="Calibri" w:cs="Arial"/>
          <w:sz w:val="22"/>
          <w:szCs w:val="22"/>
        </w:rPr>
        <w:lastRenderedPageBreak/>
        <w:t>des fonctionnaires concernés ou par les trois quarts de ces collectivités et établissements représentant au moins les deux tiers des fonctionnaires concernés.</w:t>
      </w:r>
      <w:r>
        <w:rPr>
          <w:rFonts w:ascii="Calibri" w:hAnsi="Calibri" w:cs="Arial"/>
          <w:sz w:val="22"/>
          <w:szCs w:val="22"/>
        </w:rPr>
        <w:t xml:space="preserve"> </w:t>
      </w:r>
      <w:r w:rsidRPr="0052042A">
        <w:rPr>
          <w:rFonts w:ascii="Calibri" w:hAnsi="Calibri" w:cs="Arial"/>
          <w:sz w:val="22"/>
          <w:szCs w:val="22"/>
        </w:rPr>
        <w:t>Le cas échéant, la désaffiliation prend effet le 1er Janvier de l’année suivante.</w:t>
      </w:r>
    </w:p>
    <w:p w:rsidR="0024166C" w:rsidRPr="0052042A" w:rsidRDefault="0024166C" w:rsidP="0024166C">
      <w:pPr>
        <w:tabs>
          <w:tab w:val="num" w:pos="768"/>
          <w:tab w:val="left" w:pos="6270"/>
        </w:tabs>
        <w:jc w:val="both"/>
        <w:rPr>
          <w:rFonts w:ascii="Calibri" w:hAnsi="Calibri" w:cs="Arial"/>
          <w:sz w:val="22"/>
          <w:szCs w:val="22"/>
        </w:rPr>
      </w:pPr>
    </w:p>
    <w:p w:rsidR="0024166C" w:rsidRPr="00627C86" w:rsidRDefault="0024166C" w:rsidP="00627C86">
      <w:pPr>
        <w:tabs>
          <w:tab w:val="num" w:pos="768"/>
          <w:tab w:val="left" w:pos="6270"/>
        </w:tabs>
        <w:jc w:val="both"/>
        <w:rPr>
          <w:rFonts w:ascii="Calibri" w:hAnsi="Calibri" w:cs="Arial"/>
          <w:sz w:val="22"/>
          <w:szCs w:val="22"/>
        </w:rPr>
      </w:pPr>
      <w:r w:rsidRPr="00627C86">
        <w:rPr>
          <w:rFonts w:ascii="Calibri" w:hAnsi="Calibri" w:cs="Arial"/>
          <w:sz w:val="22"/>
          <w:szCs w:val="22"/>
        </w:rPr>
        <w:t>Vu la loi 84-53 du 26 Janvier 1984 et notamment son article 15,</w:t>
      </w:r>
    </w:p>
    <w:p w:rsidR="0024166C" w:rsidRPr="00627C86" w:rsidRDefault="0024166C" w:rsidP="00627C86">
      <w:pPr>
        <w:tabs>
          <w:tab w:val="num" w:pos="768"/>
          <w:tab w:val="left" w:pos="6270"/>
        </w:tabs>
        <w:jc w:val="both"/>
        <w:rPr>
          <w:rFonts w:ascii="Calibri" w:hAnsi="Calibri" w:cs="Arial"/>
          <w:sz w:val="22"/>
          <w:szCs w:val="22"/>
        </w:rPr>
      </w:pPr>
      <w:r w:rsidRPr="00627C86">
        <w:rPr>
          <w:rFonts w:ascii="Calibri" w:hAnsi="Calibri" w:cs="Arial"/>
          <w:sz w:val="22"/>
          <w:szCs w:val="22"/>
        </w:rPr>
        <w:t>Vu le décret 85-643 du 26 Juin 1985 et notamment son article 31,</w:t>
      </w:r>
    </w:p>
    <w:p w:rsidR="0024166C" w:rsidRPr="00627C86" w:rsidRDefault="0024166C" w:rsidP="00627C86">
      <w:pPr>
        <w:tabs>
          <w:tab w:val="num" w:pos="768"/>
          <w:tab w:val="left" w:pos="6270"/>
        </w:tabs>
        <w:jc w:val="both"/>
        <w:rPr>
          <w:rFonts w:ascii="Calibri" w:hAnsi="Calibri" w:cs="Arial"/>
          <w:sz w:val="22"/>
          <w:szCs w:val="22"/>
        </w:rPr>
      </w:pPr>
      <w:r w:rsidRPr="00627C86">
        <w:rPr>
          <w:rFonts w:ascii="Calibri" w:hAnsi="Calibri" w:cs="Arial"/>
          <w:sz w:val="22"/>
          <w:szCs w:val="22"/>
        </w:rPr>
        <w:t>Vu le courrier du 28 Septembre 2017 du président du CDG38 sollicitant l’avis du conseil sur la désaffiliation de la ville et du CCAS d’Echirolles,</w:t>
      </w:r>
    </w:p>
    <w:p w:rsidR="0024166C" w:rsidRPr="00627C86" w:rsidRDefault="0024166C" w:rsidP="00627C86">
      <w:pPr>
        <w:pStyle w:val="Paragraphedeliste"/>
        <w:numPr>
          <w:ilvl w:val="0"/>
          <w:numId w:val="36"/>
        </w:numPr>
        <w:tabs>
          <w:tab w:val="num" w:pos="768"/>
          <w:tab w:val="left" w:pos="6270"/>
        </w:tabs>
        <w:jc w:val="both"/>
        <w:rPr>
          <w:rFonts w:ascii="Calibri" w:hAnsi="Calibri" w:cs="Arial"/>
          <w:sz w:val="22"/>
          <w:szCs w:val="22"/>
        </w:rPr>
      </w:pPr>
      <w:r w:rsidRPr="00627C86">
        <w:rPr>
          <w:rFonts w:ascii="Calibri" w:hAnsi="Calibri" w:cs="Arial"/>
          <w:sz w:val="22"/>
          <w:szCs w:val="22"/>
        </w:rPr>
        <w:t xml:space="preserve">Il est demandé au Conseil Municipal de se prononcer sur cette demande de désaffiliation. </w:t>
      </w:r>
    </w:p>
    <w:p w:rsidR="0024166C" w:rsidRPr="0024166C" w:rsidRDefault="0024166C" w:rsidP="0024166C">
      <w:pPr>
        <w:tabs>
          <w:tab w:val="num" w:pos="768"/>
          <w:tab w:val="left" w:pos="6270"/>
        </w:tabs>
        <w:spacing w:before="120" w:after="120" w:line="300" w:lineRule="exact"/>
        <w:jc w:val="both"/>
        <w:rPr>
          <w:rFonts w:ascii="Calibri" w:hAnsi="Calibri" w:cs="Arial"/>
          <w:sz w:val="22"/>
          <w:szCs w:val="22"/>
        </w:rPr>
      </w:pPr>
      <w:r w:rsidRPr="0024166C">
        <w:rPr>
          <w:rFonts w:ascii="Calibri" w:hAnsi="Calibri" w:cs="Arial"/>
          <w:sz w:val="22"/>
          <w:szCs w:val="22"/>
        </w:rPr>
        <w:t xml:space="preserve">Le Maire </w:t>
      </w:r>
      <w:r>
        <w:rPr>
          <w:rFonts w:ascii="Calibri" w:hAnsi="Calibri" w:cs="Arial"/>
          <w:sz w:val="22"/>
          <w:szCs w:val="22"/>
        </w:rPr>
        <w:t xml:space="preserve">indique que cette </w:t>
      </w:r>
      <w:r w:rsidRPr="0024166C">
        <w:rPr>
          <w:rFonts w:ascii="Calibri" w:hAnsi="Calibri" w:cs="Arial"/>
          <w:sz w:val="22"/>
          <w:szCs w:val="22"/>
        </w:rPr>
        <w:t xml:space="preserve">procédure est soumise à </w:t>
      </w:r>
      <w:r>
        <w:rPr>
          <w:rFonts w:ascii="Calibri" w:hAnsi="Calibri" w:cs="Arial"/>
          <w:sz w:val="22"/>
          <w:szCs w:val="22"/>
        </w:rPr>
        <w:t xml:space="preserve">toutes </w:t>
      </w:r>
      <w:r w:rsidRPr="0024166C">
        <w:rPr>
          <w:rFonts w:ascii="Calibri" w:hAnsi="Calibri" w:cs="Arial"/>
          <w:sz w:val="22"/>
          <w:szCs w:val="22"/>
        </w:rPr>
        <w:t xml:space="preserve">les </w:t>
      </w:r>
      <w:r>
        <w:rPr>
          <w:rFonts w:ascii="Calibri" w:hAnsi="Calibri" w:cs="Arial"/>
          <w:sz w:val="22"/>
          <w:szCs w:val="22"/>
        </w:rPr>
        <w:t>communes adhére</w:t>
      </w:r>
      <w:r w:rsidRPr="0024166C">
        <w:rPr>
          <w:rFonts w:ascii="Calibri" w:hAnsi="Calibri" w:cs="Arial"/>
          <w:sz w:val="22"/>
          <w:szCs w:val="22"/>
        </w:rPr>
        <w:t>nte</w:t>
      </w:r>
      <w:r>
        <w:rPr>
          <w:rFonts w:ascii="Calibri" w:hAnsi="Calibri" w:cs="Arial"/>
          <w:sz w:val="22"/>
          <w:szCs w:val="22"/>
        </w:rPr>
        <w:t>s au CCDG38. Il rappelle que les communes de moins de 350</w:t>
      </w:r>
      <w:r w:rsidRPr="0024166C">
        <w:rPr>
          <w:rFonts w:ascii="Calibri" w:hAnsi="Calibri" w:cs="Arial"/>
          <w:sz w:val="22"/>
          <w:szCs w:val="22"/>
        </w:rPr>
        <w:t xml:space="preserve"> </w:t>
      </w:r>
      <w:r>
        <w:rPr>
          <w:rFonts w:ascii="Calibri" w:hAnsi="Calibri" w:cs="Arial"/>
          <w:sz w:val="22"/>
          <w:szCs w:val="22"/>
        </w:rPr>
        <w:t>agents ont l’obligation</w:t>
      </w:r>
      <w:r w:rsidRPr="0024166C">
        <w:rPr>
          <w:rFonts w:ascii="Calibri" w:hAnsi="Calibri" w:cs="Arial"/>
          <w:sz w:val="22"/>
          <w:szCs w:val="22"/>
        </w:rPr>
        <w:t xml:space="preserve"> </w:t>
      </w:r>
      <w:r>
        <w:rPr>
          <w:rFonts w:ascii="Calibri" w:hAnsi="Calibri" w:cs="Arial"/>
          <w:sz w:val="22"/>
          <w:szCs w:val="22"/>
        </w:rPr>
        <w:t>d’</w:t>
      </w:r>
      <w:r w:rsidRPr="0024166C">
        <w:rPr>
          <w:rFonts w:ascii="Calibri" w:hAnsi="Calibri" w:cs="Arial"/>
          <w:sz w:val="22"/>
          <w:szCs w:val="22"/>
        </w:rPr>
        <w:t>adhérer</w:t>
      </w:r>
      <w:r w:rsidR="00B54099">
        <w:rPr>
          <w:rFonts w:ascii="Calibri" w:hAnsi="Calibri" w:cs="Arial"/>
          <w:sz w:val="22"/>
          <w:szCs w:val="22"/>
        </w:rPr>
        <w:t xml:space="preserve"> avec en contrepartie un accompagnement des communes en tant qu’employeurs</w:t>
      </w:r>
      <w:r w:rsidRPr="0024166C">
        <w:rPr>
          <w:rFonts w:ascii="Calibri" w:hAnsi="Calibri" w:cs="Arial"/>
          <w:sz w:val="22"/>
          <w:szCs w:val="22"/>
        </w:rPr>
        <w:t xml:space="preserve">; </w:t>
      </w:r>
      <w:r w:rsidR="00B54099">
        <w:rPr>
          <w:rFonts w:ascii="Calibri" w:hAnsi="Calibri" w:cs="Arial"/>
          <w:sz w:val="22"/>
          <w:szCs w:val="22"/>
        </w:rPr>
        <w:t xml:space="preserve">Les autres communes peuvent adhérer dans le cadre d’une affiliation volontaire. </w:t>
      </w:r>
      <w:r w:rsidR="00F2116E">
        <w:rPr>
          <w:rFonts w:ascii="Calibri" w:hAnsi="Calibri" w:cs="Arial"/>
          <w:sz w:val="22"/>
          <w:szCs w:val="22"/>
        </w:rPr>
        <w:t>L</w:t>
      </w:r>
      <w:r w:rsidR="00F2116E" w:rsidRPr="0024166C">
        <w:rPr>
          <w:rFonts w:ascii="Calibri" w:hAnsi="Calibri" w:cs="Arial"/>
          <w:sz w:val="22"/>
          <w:szCs w:val="22"/>
        </w:rPr>
        <w:t xml:space="preserve">a </w:t>
      </w:r>
      <w:r w:rsidR="00F2116E">
        <w:rPr>
          <w:rFonts w:ascii="Calibri" w:hAnsi="Calibri" w:cs="Arial"/>
          <w:sz w:val="22"/>
          <w:szCs w:val="22"/>
        </w:rPr>
        <w:t xml:space="preserve">commune </w:t>
      </w:r>
      <w:r w:rsidR="00F2116E" w:rsidRPr="0024166C">
        <w:rPr>
          <w:rFonts w:ascii="Calibri" w:hAnsi="Calibri" w:cs="Arial"/>
          <w:sz w:val="22"/>
          <w:szCs w:val="22"/>
        </w:rPr>
        <w:t xml:space="preserve">d’Echirolles cotise pour </w:t>
      </w:r>
      <w:r w:rsidR="00F2116E">
        <w:rPr>
          <w:rFonts w:ascii="Calibri" w:hAnsi="Calibri" w:cs="Arial"/>
          <w:sz w:val="22"/>
          <w:szCs w:val="22"/>
        </w:rPr>
        <w:t>environ 200.000 €, soit 2,3% du budget du CDG38</w:t>
      </w:r>
      <w:r w:rsidR="00F2116E" w:rsidRPr="0024166C">
        <w:rPr>
          <w:rFonts w:ascii="Calibri" w:hAnsi="Calibri" w:cs="Arial"/>
          <w:sz w:val="22"/>
          <w:szCs w:val="22"/>
        </w:rPr>
        <w:t xml:space="preserve"> </w:t>
      </w:r>
      <w:r w:rsidR="00F2116E">
        <w:rPr>
          <w:rFonts w:ascii="Calibri" w:hAnsi="Calibri" w:cs="Arial"/>
          <w:sz w:val="22"/>
          <w:szCs w:val="22"/>
        </w:rPr>
        <w:t>et souhaite cesser son affiliation volontaire</w:t>
      </w:r>
      <w:r w:rsidR="00F2116E" w:rsidRPr="0024166C">
        <w:rPr>
          <w:rFonts w:ascii="Calibri" w:hAnsi="Calibri" w:cs="Arial"/>
          <w:sz w:val="22"/>
          <w:szCs w:val="22"/>
        </w:rPr>
        <w:t xml:space="preserve">. </w:t>
      </w:r>
      <w:r w:rsidRPr="0024166C">
        <w:rPr>
          <w:rFonts w:ascii="Calibri" w:hAnsi="Calibri" w:cs="Arial"/>
          <w:sz w:val="22"/>
          <w:szCs w:val="22"/>
        </w:rPr>
        <w:t xml:space="preserve">Le centre de gestion s’engage à </w:t>
      </w:r>
      <w:r w:rsidR="00B54099">
        <w:rPr>
          <w:rFonts w:ascii="Calibri" w:hAnsi="Calibri" w:cs="Arial"/>
          <w:sz w:val="22"/>
          <w:szCs w:val="22"/>
        </w:rPr>
        <w:t xml:space="preserve">mettre en place un plan de maintien de l’équilibre financier et à </w:t>
      </w:r>
      <w:r w:rsidRPr="0024166C">
        <w:rPr>
          <w:rFonts w:ascii="Calibri" w:hAnsi="Calibri" w:cs="Arial"/>
          <w:sz w:val="22"/>
          <w:szCs w:val="22"/>
        </w:rPr>
        <w:t xml:space="preserve">ne pas modifier les cotisations aux </w:t>
      </w:r>
      <w:r w:rsidR="00B54099">
        <w:rPr>
          <w:rFonts w:ascii="Calibri" w:hAnsi="Calibri" w:cs="Arial"/>
          <w:sz w:val="22"/>
          <w:szCs w:val="22"/>
        </w:rPr>
        <w:t xml:space="preserve">communes </w:t>
      </w:r>
      <w:r w:rsidRPr="0024166C">
        <w:rPr>
          <w:rFonts w:ascii="Calibri" w:hAnsi="Calibri" w:cs="Arial"/>
          <w:sz w:val="22"/>
          <w:szCs w:val="22"/>
        </w:rPr>
        <w:t>re</w:t>
      </w:r>
      <w:r w:rsidR="00B54099">
        <w:rPr>
          <w:rFonts w:ascii="Calibri" w:hAnsi="Calibri" w:cs="Arial"/>
          <w:sz w:val="22"/>
          <w:szCs w:val="22"/>
        </w:rPr>
        <w:t>stant adhére</w:t>
      </w:r>
      <w:r w:rsidRPr="0024166C">
        <w:rPr>
          <w:rFonts w:ascii="Calibri" w:hAnsi="Calibri" w:cs="Arial"/>
          <w:sz w:val="22"/>
          <w:szCs w:val="22"/>
        </w:rPr>
        <w:t>nte</w:t>
      </w:r>
      <w:r w:rsidR="00B54099">
        <w:rPr>
          <w:rFonts w:ascii="Calibri" w:hAnsi="Calibri" w:cs="Arial"/>
          <w:sz w:val="22"/>
          <w:szCs w:val="22"/>
        </w:rPr>
        <w:t>s. Cependant, l</w:t>
      </w:r>
      <w:r w:rsidRPr="0024166C">
        <w:rPr>
          <w:rFonts w:ascii="Calibri" w:hAnsi="Calibri" w:cs="Arial"/>
          <w:sz w:val="22"/>
          <w:szCs w:val="22"/>
        </w:rPr>
        <w:t>a d</w:t>
      </w:r>
      <w:r w:rsidR="00B54099">
        <w:rPr>
          <w:rFonts w:ascii="Calibri" w:hAnsi="Calibri" w:cs="Arial"/>
          <w:sz w:val="22"/>
          <w:szCs w:val="22"/>
        </w:rPr>
        <w:t>émarche de la ville d’</w:t>
      </w:r>
      <w:r w:rsidR="00F2116E">
        <w:rPr>
          <w:rFonts w:ascii="Calibri" w:hAnsi="Calibri" w:cs="Arial"/>
          <w:sz w:val="22"/>
          <w:szCs w:val="22"/>
        </w:rPr>
        <w:t>E</w:t>
      </w:r>
      <w:r w:rsidR="00F2116E" w:rsidRPr="0024166C">
        <w:rPr>
          <w:rFonts w:ascii="Calibri" w:hAnsi="Calibri" w:cs="Arial"/>
          <w:sz w:val="22"/>
          <w:szCs w:val="22"/>
        </w:rPr>
        <w:t>chirolles</w:t>
      </w:r>
      <w:r w:rsidRPr="0024166C">
        <w:rPr>
          <w:rFonts w:ascii="Calibri" w:hAnsi="Calibri" w:cs="Arial"/>
          <w:sz w:val="22"/>
          <w:szCs w:val="22"/>
        </w:rPr>
        <w:t xml:space="preserve"> </w:t>
      </w:r>
      <w:r w:rsidR="00B54099">
        <w:rPr>
          <w:rFonts w:ascii="Calibri" w:hAnsi="Calibri" w:cs="Arial"/>
          <w:sz w:val="22"/>
          <w:szCs w:val="22"/>
        </w:rPr>
        <w:t>remet en cause le principe coopératif de  solidarité et de mutualisation des moyens. Elle peut conduire</w:t>
      </w:r>
      <w:r w:rsidR="00627C86">
        <w:rPr>
          <w:rFonts w:ascii="Calibri" w:hAnsi="Calibri" w:cs="Arial"/>
          <w:sz w:val="22"/>
          <w:szCs w:val="22"/>
        </w:rPr>
        <w:t>,</w:t>
      </w:r>
      <w:r w:rsidR="00B54099">
        <w:rPr>
          <w:rFonts w:ascii="Calibri" w:hAnsi="Calibri" w:cs="Arial"/>
          <w:sz w:val="22"/>
          <w:szCs w:val="22"/>
        </w:rPr>
        <w:t xml:space="preserve"> de plus</w:t>
      </w:r>
      <w:r w:rsidR="00627C86">
        <w:rPr>
          <w:rFonts w:ascii="Calibri" w:hAnsi="Calibri" w:cs="Arial"/>
          <w:sz w:val="22"/>
          <w:szCs w:val="22"/>
        </w:rPr>
        <w:t>,</w:t>
      </w:r>
      <w:r w:rsidR="00B54099">
        <w:rPr>
          <w:rFonts w:ascii="Calibri" w:hAnsi="Calibri" w:cs="Arial"/>
          <w:sz w:val="22"/>
          <w:szCs w:val="22"/>
        </w:rPr>
        <w:t xml:space="preserve"> à une entorse </w:t>
      </w:r>
      <w:r w:rsidRPr="0024166C">
        <w:rPr>
          <w:rFonts w:ascii="Calibri" w:hAnsi="Calibri" w:cs="Arial"/>
          <w:sz w:val="22"/>
          <w:szCs w:val="22"/>
        </w:rPr>
        <w:t>à l’</w:t>
      </w:r>
      <w:r w:rsidR="00F2116E" w:rsidRPr="0024166C">
        <w:rPr>
          <w:rFonts w:ascii="Calibri" w:hAnsi="Calibri" w:cs="Arial"/>
          <w:sz w:val="22"/>
          <w:szCs w:val="22"/>
        </w:rPr>
        <w:t>unité</w:t>
      </w:r>
      <w:r w:rsidRPr="0024166C">
        <w:rPr>
          <w:rFonts w:ascii="Calibri" w:hAnsi="Calibri" w:cs="Arial"/>
          <w:sz w:val="22"/>
          <w:szCs w:val="22"/>
        </w:rPr>
        <w:t xml:space="preserve"> de</w:t>
      </w:r>
      <w:r w:rsidR="00B54099">
        <w:rPr>
          <w:rFonts w:ascii="Calibri" w:hAnsi="Calibri" w:cs="Arial"/>
          <w:sz w:val="22"/>
          <w:szCs w:val="22"/>
        </w:rPr>
        <w:t xml:space="preserve"> </w:t>
      </w:r>
      <w:r w:rsidRPr="0024166C">
        <w:rPr>
          <w:rFonts w:ascii="Calibri" w:hAnsi="Calibri" w:cs="Arial"/>
          <w:sz w:val="22"/>
          <w:szCs w:val="22"/>
        </w:rPr>
        <w:t xml:space="preserve">la gestion du personnel </w:t>
      </w:r>
      <w:r w:rsidR="00B54099">
        <w:rPr>
          <w:rFonts w:ascii="Calibri" w:hAnsi="Calibri" w:cs="Arial"/>
          <w:sz w:val="22"/>
          <w:szCs w:val="22"/>
        </w:rPr>
        <w:t xml:space="preserve">territorial en Isère. </w:t>
      </w:r>
      <w:r w:rsidRPr="0024166C">
        <w:rPr>
          <w:rFonts w:ascii="Calibri" w:hAnsi="Calibri" w:cs="Arial"/>
          <w:sz w:val="22"/>
          <w:szCs w:val="22"/>
        </w:rPr>
        <w:t xml:space="preserve">De ce </w:t>
      </w:r>
      <w:r w:rsidR="00B54099">
        <w:rPr>
          <w:rFonts w:ascii="Calibri" w:hAnsi="Calibri" w:cs="Arial"/>
          <w:sz w:val="22"/>
          <w:szCs w:val="22"/>
        </w:rPr>
        <w:t xml:space="preserve">fait, </w:t>
      </w:r>
      <w:r w:rsidRPr="0024166C">
        <w:rPr>
          <w:rFonts w:ascii="Calibri" w:hAnsi="Calibri" w:cs="Arial"/>
          <w:sz w:val="22"/>
          <w:szCs w:val="22"/>
        </w:rPr>
        <w:t xml:space="preserve">le </w:t>
      </w:r>
      <w:r w:rsidR="00B54099">
        <w:rPr>
          <w:rFonts w:ascii="Calibri" w:hAnsi="Calibri" w:cs="Arial"/>
          <w:sz w:val="22"/>
          <w:szCs w:val="22"/>
        </w:rPr>
        <w:t>M</w:t>
      </w:r>
      <w:r w:rsidRPr="0024166C">
        <w:rPr>
          <w:rFonts w:ascii="Calibri" w:hAnsi="Calibri" w:cs="Arial"/>
          <w:sz w:val="22"/>
          <w:szCs w:val="22"/>
        </w:rPr>
        <w:t>air</w:t>
      </w:r>
      <w:r w:rsidR="00B54099">
        <w:rPr>
          <w:rFonts w:ascii="Calibri" w:hAnsi="Calibri" w:cs="Arial"/>
          <w:sz w:val="22"/>
          <w:szCs w:val="22"/>
        </w:rPr>
        <w:t>e</w:t>
      </w:r>
      <w:r w:rsidRPr="0024166C">
        <w:rPr>
          <w:rFonts w:ascii="Calibri" w:hAnsi="Calibri" w:cs="Arial"/>
          <w:sz w:val="22"/>
          <w:szCs w:val="22"/>
        </w:rPr>
        <w:t xml:space="preserve"> considère que </w:t>
      </w:r>
      <w:r w:rsidR="00627C86">
        <w:rPr>
          <w:rFonts w:ascii="Calibri" w:hAnsi="Calibri" w:cs="Arial"/>
          <w:sz w:val="22"/>
          <w:szCs w:val="22"/>
        </w:rPr>
        <w:t>l’</w:t>
      </w:r>
      <w:r w:rsidRPr="0024166C">
        <w:rPr>
          <w:rFonts w:ascii="Calibri" w:hAnsi="Calibri" w:cs="Arial"/>
          <w:sz w:val="22"/>
          <w:szCs w:val="22"/>
        </w:rPr>
        <w:t xml:space="preserve">avis </w:t>
      </w:r>
      <w:r w:rsidR="00627C86">
        <w:rPr>
          <w:rFonts w:ascii="Calibri" w:hAnsi="Calibri" w:cs="Arial"/>
          <w:sz w:val="22"/>
          <w:szCs w:val="22"/>
        </w:rPr>
        <w:t xml:space="preserve">demandé à la commune </w:t>
      </w:r>
      <w:r w:rsidRPr="0024166C">
        <w:rPr>
          <w:rFonts w:ascii="Calibri" w:hAnsi="Calibri" w:cs="Arial"/>
          <w:sz w:val="22"/>
          <w:szCs w:val="22"/>
        </w:rPr>
        <w:t xml:space="preserve">n’est pas neutre </w:t>
      </w:r>
      <w:r w:rsidR="00937CFD">
        <w:rPr>
          <w:rFonts w:ascii="Calibri" w:hAnsi="Calibri" w:cs="Arial"/>
          <w:sz w:val="22"/>
          <w:szCs w:val="22"/>
        </w:rPr>
        <w:t xml:space="preserve">et il propose de donner </w:t>
      </w:r>
      <w:r w:rsidRPr="0024166C">
        <w:rPr>
          <w:rFonts w:ascii="Calibri" w:hAnsi="Calibri" w:cs="Arial"/>
          <w:sz w:val="22"/>
          <w:szCs w:val="22"/>
        </w:rPr>
        <w:t>un avis défavorable</w:t>
      </w:r>
      <w:r w:rsidR="00937CFD">
        <w:rPr>
          <w:rFonts w:ascii="Calibri" w:hAnsi="Calibri" w:cs="Arial"/>
          <w:sz w:val="22"/>
          <w:szCs w:val="22"/>
        </w:rPr>
        <w:t xml:space="preserve">. Ce choix a </w:t>
      </w:r>
      <w:r w:rsidRPr="0024166C">
        <w:rPr>
          <w:rFonts w:ascii="Calibri" w:hAnsi="Calibri" w:cs="Arial"/>
          <w:sz w:val="22"/>
          <w:szCs w:val="22"/>
        </w:rPr>
        <w:t xml:space="preserve">également </w:t>
      </w:r>
      <w:r w:rsidR="00937CFD">
        <w:rPr>
          <w:rFonts w:ascii="Calibri" w:hAnsi="Calibri" w:cs="Arial"/>
          <w:sz w:val="22"/>
          <w:szCs w:val="22"/>
        </w:rPr>
        <w:t xml:space="preserve">été retenu </w:t>
      </w:r>
      <w:r w:rsidRPr="0024166C">
        <w:rPr>
          <w:rFonts w:ascii="Calibri" w:hAnsi="Calibri" w:cs="Arial"/>
          <w:sz w:val="22"/>
          <w:szCs w:val="22"/>
        </w:rPr>
        <w:t xml:space="preserve">par </w:t>
      </w:r>
      <w:r w:rsidR="00937CFD">
        <w:rPr>
          <w:rFonts w:ascii="Calibri" w:hAnsi="Calibri" w:cs="Arial"/>
          <w:sz w:val="22"/>
          <w:szCs w:val="22"/>
        </w:rPr>
        <w:t>la commune d’A</w:t>
      </w:r>
      <w:r w:rsidRPr="0024166C">
        <w:rPr>
          <w:rFonts w:ascii="Calibri" w:hAnsi="Calibri" w:cs="Arial"/>
          <w:sz w:val="22"/>
          <w:szCs w:val="22"/>
        </w:rPr>
        <w:t>vignonet</w:t>
      </w:r>
      <w:r w:rsidR="00937CFD">
        <w:rPr>
          <w:rFonts w:ascii="Calibri" w:hAnsi="Calibri" w:cs="Arial"/>
          <w:sz w:val="22"/>
          <w:szCs w:val="22"/>
        </w:rPr>
        <w:t>.</w:t>
      </w:r>
    </w:p>
    <w:p w:rsidR="0024166C" w:rsidRPr="0024166C" w:rsidRDefault="00937CFD" w:rsidP="0024166C">
      <w:pPr>
        <w:tabs>
          <w:tab w:val="num" w:pos="768"/>
          <w:tab w:val="left" w:pos="6270"/>
        </w:tabs>
        <w:spacing w:before="120" w:after="120" w:line="300" w:lineRule="exact"/>
        <w:jc w:val="both"/>
        <w:rPr>
          <w:rFonts w:ascii="Calibri" w:hAnsi="Calibri" w:cs="Arial"/>
          <w:sz w:val="22"/>
          <w:szCs w:val="22"/>
        </w:rPr>
      </w:pPr>
      <w:r>
        <w:rPr>
          <w:rFonts w:ascii="Calibri" w:hAnsi="Calibri" w:cs="Arial"/>
          <w:sz w:val="22"/>
          <w:szCs w:val="22"/>
        </w:rPr>
        <w:t xml:space="preserve">Marcel </w:t>
      </w:r>
      <w:r w:rsidR="0024166C" w:rsidRPr="0024166C">
        <w:rPr>
          <w:rFonts w:ascii="Calibri" w:hAnsi="Calibri" w:cs="Arial"/>
          <w:sz w:val="22"/>
          <w:szCs w:val="22"/>
        </w:rPr>
        <w:t>Calvat</w:t>
      </w:r>
      <w:r>
        <w:rPr>
          <w:rFonts w:ascii="Calibri" w:hAnsi="Calibri" w:cs="Arial"/>
          <w:sz w:val="22"/>
          <w:szCs w:val="22"/>
        </w:rPr>
        <w:t xml:space="preserve"> indique que son rôle dans les différentes commissions </w:t>
      </w:r>
      <w:r w:rsidR="0024166C" w:rsidRPr="0024166C">
        <w:rPr>
          <w:rFonts w:ascii="Calibri" w:hAnsi="Calibri" w:cs="Arial"/>
          <w:sz w:val="22"/>
          <w:szCs w:val="22"/>
        </w:rPr>
        <w:t> </w:t>
      </w:r>
      <w:r>
        <w:rPr>
          <w:rFonts w:ascii="Calibri" w:hAnsi="Calibri" w:cs="Arial"/>
          <w:sz w:val="22"/>
          <w:szCs w:val="22"/>
        </w:rPr>
        <w:t xml:space="preserve">départementales lui permet de constater la tendance des grosses communes à vouloir sortir du dispositif. Il est donc important de se </w:t>
      </w:r>
      <w:r w:rsidR="0024166C" w:rsidRPr="0024166C">
        <w:rPr>
          <w:rFonts w:ascii="Calibri" w:hAnsi="Calibri" w:cs="Arial"/>
          <w:sz w:val="22"/>
          <w:szCs w:val="22"/>
        </w:rPr>
        <w:t>p</w:t>
      </w:r>
      <w:r>
        <w:rPr>
          <w:rFonts w:ascii="Calibri" w:hAnsi="Calibri" w:cs="Arial"/>
          <w:sz w:val="22"/>
          <w:szCs w:val="22"/>
        </w:rPr>
        <w:t>o</w:t>
      </w:r>
      <w:r w:rsidR="0024166C" w:rsidRPr="0024166C">
        <w:rPr>
          <w:rFonts w:ascii="Calibri" w:hAnsi="Calibri" w:cs="Arial"/>
          <w:sz w:val="22"/>
          <w:szCs w:val="22"/>
        </w:rPr>
        <w:t>sitionner défavorablement pour arrêter l’hémorragie</w:t>
      </w:r>
      <w:r>
        <w:rPr>
          <w:rFonts w:ascii="Calibri" w:hAnsi="Calibri" w:cs="Arial"/>
          <w:sz w:val="22"/>
          <w:szCs w:val="22"/>
        </w:rPr>
        <w:t>.</w:t>
      </w:r>
    </w:p>
    <w:p w:rsidR="0024166C" w:rsidRDefault="00937CFD" w:rsidP="00CA7636">
      <w:pPr>
        <w:tabs>
          <w:tab w:val="num" w:pos="768"/>
          <w:tab w:val="left" w:pos="6270"/>
        </w:tabs>
        <w:jc w:val="both"/>
        <w:rPr>
          <w:rFonts w:ascii="Calibri" w:hAnsi="Calibri" w:cs="Arial"/>
          <w:sz w:val="22"/>
          <w:szCs w:val="22"/>
        </w:rPr>
      </w:pPr>
      <w:r>
        <w:rPr>
          <w:rFonts w:ascii="Calibri" w:hAnsi="Calibri" w:cs="Arial"/>
          <w:sz w:val="22"/>
          <w:szCs w:val="22"/>
        </w:rPr>
        <w:t>Les débats étant clos, la décision est mise au vote.</w:t>
      </w:r>
    </w:p>
    <w:p w:rsidR="0052042A" w:rsidRPr="00CA7636" w:rsidRDefault="0052042A" w:rsidP="00CA7636">
      <w:pPr>
        <w:tabs>
          <w:tab w:val="num" w:pos="768"/>
          <w:tab w:val="left" w:pos="6270"/>
        </w:tabs>
        <w:jc w:val="both"/>
        <w:rPr>
          <w:rFonts w:ascii="Calibri" w:hAnsi="Calibri" w:cs="Arial"/>
          <w:sz w:val="22"/>
          <w:szCs w:val="22"/>
        </w:rPr>
      </w:pPr>
      <w:r w:rsidRPr="00CA7636">
        <w:rPr>
          <w:rFonts w:ascii="Calibri" w:hAnsi="Calibri" w:cs="Arial"/>
          <w:sz w:val="22"/>
          <w:szCs w:val="22"/>
        </w:rPr>
        <w:t>Vu la loi 84-53 du 26 Janvier 1984 et notamment son article 15,</w:t>
      </w:r>
    </w:p>
    <w:p w:rsidR="0052042A" w:rsidRPr="00CA7636" w:rsidRDefault="0052042A" w:rsidP="00CA7636">
      <w:pPr>
        <w:tabs>
          <w:tab w:val="num" w:pos="768"/>
          <w:tab w:val="left" w:pos="6270"/>
        </w:tabs>
        <w:jc w:val="both"/>
        <w:rPr>
          <w:rFonts w:ascii="Calibri" w:hAnsi="Calibri" w:cs="Arial"/>
          <w:sz w:val="22"/>
          <w:szCs w:val="22"/>
        </w:rPr>
      </w:pPr>
      <w:r w:rsidRPr="00CA7636">
        <w:rPr>
          <w:rFonts w:ascii="Calibri" w:hAnsi="Calibri" w:cs="Arial"/>
          <w:sz w:val="22"/>
          <w:szCs w:val="22"/>
        </w:rPr>
        <w:t>Vu le décret 85-643 du 26 Juin 1985 et notamment son article 31,</w:t>
      </w:r>
    </w:p>
    <w:p w:rsidR="0052042A" w:rsidRPr="00CA7636" w:rsidRDefault="0052042A" w:rsidP="00CA7636">
      <w:pPr>
        <w:tabs>
          <w:tab w:val="num" w:pos="768"/>
          <w:tab w:val="left" w:pos="6270"/>
        </w:tabs>
        <w:jc w:val="both"/>
        <w:rPr>
          <w:rFonts w:ascii="Calibri" w:hAnsi="Calibri" w:cs="Arial"/>
          <w:sz w:val="22"/>
          <w:szCs w:val="22"/>
        </w:rPr>
      </w:pPr>
      <w:r w:rsidRPr="00CA7636">
        <w:rPr>
          <w:rFonts w:ascii="Calibri" w:hAnsi="Calibri" w:cs="Arial"/>
          <w:sz w:val="22"/>
          <w:szCs w:val="22"/>
        </w:rPr>
        <w:t>Vu le courrier du 28 Septembre 2017 du président du CDG38 sollicitant l’avis du conseil sur la désaffiliation de la ville et du CCAS d’Echirolles,</w:t>
      </w:r>
    </w:p>
    <w:p w:rsidR="0052042A" w:rsidRPr="00627C86" w:rsidRDefault="00937CFD" w:rsidP="00627C86">
      <w:pPr>
        <w:pStyle w:val="Paragraphedeliste"/>
        <w:numPr>
          <w:ilvl w:val="0"/>
          <w:numId w:val="36"/>
        </w:numPr>
        <w:jc w:val="both"/>
        <w:rPr>
          <w:rFonts w:ascii="Calibri" w:hAnsi="Calibri" w:cs="Arial"/>
          <w:sz w:val="22"/>
          <w:szCs w:val="22"/>
        </w:rPr>
      </w:pPr>
      <w:r w:rsidRPr="00627C86">
        <w:rPr>
          <w:rFonts w:asciiTheme="minorHAnsi" w:hAnsiTheme="minorHAnsi" w:cs="Arial"/>
          <w:sz w:val="22"/>
          <w:szCs w:val="22"/>
        </w:rPr>
        <w:t>Le</w:t>
      </w:r>
      <w:r w:rsidR="00BF4C98" w:rsidRPr="00627C86">
        <w:rPr>
          <w:rFonts w:asciiTheme="minorHAnsi" w:hAnsiTheme="minorHAnsi" w:cs="Arial"/>
          <w:sz w:val="22"/>
          <w:szCs w:val="22"/>
        </w:rPr>
        <w:t xml:space="preserve"> Conseil Municipal, </w:t>
      </w:r>
      <w:r w:rsidR="00BF4C98" w:rsidRPr="00627C86">
        <w:rPr>
          <w:rFonts w:asciiTheme="minorHAnsi" w:hAnsiTheme="minorHAnsi" w:cs="Arial"/>
          <w:b/>
          <w:sz w:val="22"/>
          <w:szCs w:val="22"/>
        </w:rPr>
        <w:t>à l’unanimité,</w:t>
      </w:r>
      <w:r w:rsidR="00CA7636" w:rsidRPr="00627C86">
        <w:rPr>
          <w:rFonts w:asciiTheme="minorHAnsi" w:hAnsiTheme="minorHAnsi" w:cs="Arial"/>
          <w:sz w:val="22"/>
          <w:szCs w:val="22"/>
        </w:rPr>
        <w:t xml:space="preserve"> décide </w:t>
      </w:r>
      <w:r w:rsidR="0052042A" w:rsidRPr="00627C86">
        <w:rPr>
          <w:rFonts w:ascii="Calibri" w:hAnsi="Calibri" w:cs="Arial"/>
          <w:sz w:val="22"/>
          <w:szCs w:val="22"/>
        </w:rPr>
        <w:t xml:space="preserve">de désapprouver </w:t>
      </w:r>
      <w:r w:rsidR="00CA7636" w:rsidRPr="00627C86">
        <w:rPr>
          <w:rFonts w:ascii="Calibri" w:hAnsi="Calibri" w:cs="Arial"/>
          <w:sz w:val="22"/>
          <w:szCs w:val="22"/>
        </w:rPr>
        <w:t xml:space="preserve">la </w:t>
      </w:r>
      <w:r w:rsidR="0052042A" w:rsidRPr="00627C86">
        <w:rPr>
          <w:rFonts w:ascii="Calibri" w:hAnsi="Calibri" w:cs="Arial"/>
          <w:sz w:val="22"/>
          <w:szCs w:val="22"/>
        </w:rPr>
        <w:t>demande de désaffiliation</w:t>
      </w:r>
      <w:r w:rsidR="00CA7636" w:rsidRPr="00627C86">
        <w:rPr>
          <w:rFonts w:ascii="Calibri" w:hAnsi="Calibri" w:cs="Arial"/>
          <w:sz w:val="22"/>
          <w:szCs w:val="22"/>
        </w:rPr>
        <w:t xml:space="preserve"> de la ville et du CCAS d’Echirolles</w:t>
      </w:r>
      <w:r w:rsidR="0052042A" w:rsidRPr="00627C86">
        <w:rPr>
          <w:rFonts w:ascii="Calibri" w:hAnsi="Calibri" w:cs="Arial"/>
          <w:sz w:val="22"/>
          <w:szCs w:val="22"/>
        </w:rPr>
        <w:t>.</w:t>
      </w:r>
    </w:p>
    <w:p w:rsidR="00937CFD" w:rsidRPr="00CA7636" w:rsidRDefault="00937CFD" w:rsidP="00CA7636">
      <w:pPr>
        <w:jc w:val="both"/>
        <w:rPr>
          <w:rFonts w:asciiTheme="minorHAnsi" w:hAnsiTheme="minorHAnsi" w:cs="Arial"/>
          <w:sz w:val="22"/>
          <w:szCs w:val="22"/>
        </w:rPr>
      </w:pPr>
    </w:p>
    <w:p w:rsidR="009E3CB6" w:rsidRPr="00EB30A4" w:rsidRDefault="00FB2E5A" w:rsidP="009E3CB6">
      <w:pPr>
        <w:pStyle w:val="Corpsdetexte"/>
        <w:pBdr>
          <w:top w:val="single" w:sz="4" w:space="1" w:color="auto"/>
          <w:left w:val="single" w:sz="4" w:space="4" w:color="auto"/>
          <w:bottom w:val="single" w:sz="4" w:space="1" w:color="auto"/>
          <w:right w:val="single" w:sz="4" w:space="4" w:color="auto"/>
        </w:pBdr>
        <w:spacing w:before="50"/>
        <w:jc w:val="both"/>
        <w:rPr>
          <w:rFonts w:ascii="Arial" w:hAnsi="Arial" w:cs="Arial"/>
          <w:b/>
          <w:sz w:val="20"/>
        </w:rPr>
      </w:pPr>
      <w:r w:rsidRPr="00FB2E5A">
        <w:rPr>
          <w:rFonts w:ascii="Arial" w:hAnsi="Arial" w:cs="Arial"/>
          <w:b/>
          <w:sz w:val="20"/>
        </w:rPr>
        <w:t>Délibération sur la demande de renouvellement d’une autorisation de carrière et d’autorisation d’une installation de traitement des matériaux et d’une station de transit des matériaux inertes présentée par la société SMAG sur les communes de Cornillon en Trièves et Lav</w:t>
      </w:r>
      <w:r>
        <w:rPr>
          <w:rFonts w:ascii="Arial" w:hAnsi="Arial" w:cs="Arial"/>
          <w:b/>
          <w:sz w:val="20"/>
        </w:rPr>
        <w:t>ars</w:t>
      </w:r>
    </w:p>
    <w:p w:rsidR="009E3CB6" w:rsidRPr="001B6F38" w:rsidRDefault="009E3CB6" w:rsidP="009E3CB6">
      <w:pPr>
        <w:jc w:val="both"/>
        <w:rPr>
          <w:rFonts w:ascii="Calibri" w:hAnsi="Calibri" w:cs="Arial"/>
          <w:sz w:val="22"/>
          <w:szCs w:val="22"/>
        </w:rPr>
      </w:pPr>
    </w:p>
    <w:p w:rsidR="00FB2E5A" w:rsidRPr="001B6F38" w:rsidRDefault="005A77A6" w:rsidP="00FB2E5A">
      <w:pPr>
        <w:jc w:val="both"/>
        <w:rPr>
          <w:rFonts w:ascii="Calibri" w:hAnsi="Calibri" w:cs="Arial"/>
          <w:sz w:val="22"/>
          <w:szCs w:val="22"/>
        </w:rPr>
      </w:pPr>
      <w:r w:rsidRPr="001B6F38">
        <w:rPr>
          <w:rFonts w:ascii="Calibri" w:hAnsi="Calibri" w:cs="Arial"/>
          <w:sz w:val="22"/>
          <w:szCs w:val="22"/>
        </w:rPr>
        <w:t>La société SMAG a présenté un</w:t>
      </w:r>
      <w:r w:rsidR="00FB2E5A" w:rsidRPr="001B6F38">
        <w:rPr>
          <w:rFonts w:ascii="Calibri" w:hAnsi="Calibri" w:cs="Arial"/>
          <w:sz w:val="22"/>
          <w:szCs w:val="22"/>
        </w:rPr>
        <w:t xml:space="preserve"> projet de demande de renouvellement d’une autorisation de</w:t>
      </w:r>
      <w:r w:rsidRPr="001B6F38">
        <w:rPr>
          <w:rFonts w:ascii="Calibri" w:hAnsi="Calibri" w:cs="Arial"/>
          <w:sz w:val="22"/>
          <w:szCs w:val="22"/>
        </w:rPr>
        <w:t xml:space="preserve"> </w:t>
      </w:r>
      <w:r w:rsidR="00FB2E5A" w:rsidRPr="001B6F38">
        <w:rPr>
          <w:rFonts w:ascii="Calibri" w:hAnsi="Calibri" w:cs="Arial"/>
          <w:sz w:val="22"/>
          <w:szCs w:val="22"/>
        </w:rPr>
        <w:t>carrière</w:t>
      </w:r>
      <w:r w:rsidRPr="001B6F38">
        <w:rPr>
          <w:rFonts w:ascii="Calibri" w:hAnsi="Calibri" w:cs="Arial"/>
          <w:sz w:val="22"/>
          <w:szCs w:val="22"/>
        </w:rPr>
        <w:t xml:space="preserve"> </w:t>
      </w:r>
      <w:r w:rsidR="00FB2E5A" w:rsidRPr="001B6F38">
        <w:rPr>
          <w:rFonts w:ascii="Calibri" w:hAnsi="Calibri" w:cs="Arial"/>
          <w:sz w:val="22"/>
          <w:szCs w:val="22"/>
        </w:rPr>
        <w:t>et</w:t>
      </w:r>
      <w:r w:rsidRPr="001B6F38">
        <w:rPr>
          <w:rFonts w:ascii="Calibri" w:hAnsi="Calibri" w:cs="Arial"/>
          <w:sz w:val="22"/>
          <w:szCs w:val="22"/>
        </w:rPr>
        <w:t xml:space="preserve"> </w:t>
      </w:r>
      <w:r w:rsidR="00FB2E5A" w:rsidRPr="001B6F38">
        <w:rPr>
          <w:rFonts w:ascii="Calibri" w:hAnsi="Calibri" w:cs="Arial"/>
          <w:sz w:val="22"/>
          <w:szCs w:val="22"/>
        </w:rPr>
        <w:t>d</w:t>
      </w:r>
      <w:r w:rsidRPr="001B6F38">
        <w:rPr>
          <w:rFonts w:ascii="Calibri" w:hAnsi="Calibri" w:cs="Arial"/>
          <w:sz w:val="22"/>
          <w:szCs w:val="22"/>
        </w:rPr>
        <w:t>’</w:t>
      </w:r>
      <w:r w:rsidR="00FB2E5A" w:rsidRPr="001B6F38">
        <w:rPr>
          <w:rFonts w:ascii="Calibri" w:hAnsi="Calibri" w:cs="Arial"/>
          <w:sz w:val="22"/>
          <w:szCs w:val="22"/>
        </w:rPr>
        <w:t>autorisation</w:t>
      </w:r>
      <w:r w:rsidRPr="001B6F38">
        <w:rPr>
          <w:rFonts w:ascii="Calibri" w:hAnsi="Calibri" w:cs="Arial"/>
          <w:sz w:val="22"/>
          <w:szCs w:val="22"/>
        </w:rPr>
        <w:t xml:space="preserve"> </w:t>
      </w:r>
      <w:r w:rsidR="00FB2E5A" w:rsidRPr="001B6F38">
        <w:rPr>
          <w:rFonts w:ascii="Calibri" w:hAnsi="Calibri" w:cs="Arial"/>
          <w:sz w:val="22"/>
          <w:szCs w:val="22"/>
        </w:rPr>
        <w:t>d</w:t>
      </w:r>
      <w:r w:rsidRPr="001B6F38">
        <w:rPr>
          <w:rFonts w:ascii="Calibri" w:hAnsi="Calibri" w:cs="Arial"/>
          <w:sz w:val="22"/>
          <w:szCs w:val="22"/>
        </w:rPr>
        <w:t>’</w:t>
      </w:r>
      <w:r w:rsidR="00FB2E5A" w:rsidRPr="001B6F38">
        <w:rPr>
          <w:rFonts w:ascii="Calibri" w:hAnsi="Calibri" w:cs="Arial"/>
          <w:sz w:val="22"/>
          <w:szCs w:val="22"/>
        </w:rPr>
        <w:t>une</w:t>
      </w:r>
      <w:r w:rsidRPr="001B6F38">
        <w:rPr>
          <w:rFonts w:ascii="Calibri" w:hAnsi="Calibri" w:cs="Arial"/>
          <w:sz w:val="22"/>
          <w:szCs w:val="22"/>
        </w:rPr>
        <w:t xml:space="preserve"> instal</w:t>
      </w:r>
      <w:r w:rsidR="00FB2E5A" w:rsidRPr="001B6F38">
        <w:rPr>
          <w:rFonts w:ascii="Calibri" w:hAnsi="Calibri" w:cs="Arial"/>
          <w:sz w:val="22"/>
          <w:szCs w:val="22"/>
        </w:rPr>
        <w:t>lation</w:t>
      </w:r>
      <w:r w:rsidRPr="001B6F38">
        <w:rPr>
          <w:rFonts w:ascii="Calibri" w:hAnsi="Calibri" w:cs="Arial"/>
          <w:sz w:val="22"/>
          <w:szCs w:val="22"/>
        </w:rPr>
        <w:t xml:space="preserve"> </w:t>
      </w:r>
      <w:r w:rsidR="00FB2E5A" w:rsidRPr="001B6F38">
        <w:rPr>
          <w:rFonts w:ascii="Calibri" w:hAnsi="Calibri" w:cs="Arial"/>
          <w:sz w:val="22"/>
          <w:szCs w:val="22"/>
        </w:rPr>
        <w:t>de</w:t>
      </w:r>
      <w:r w:rsidRPr="001B6F38">
        <w:rPr>
          <w:rFonts w:ascii="Calibri" w:hAnsi="Calibri" w:cs="Arial"/>
          <w:sz w:val="22"/>
          <w:szCs w:val="22"/>
        </w:rPr>
        <w:t xml:space="preserve"> </w:t>
      </w:r>
      <w:r w:rsidR="00FB2E5A" w:rsidRPr="001B6F38">
        <w:rPr>
          <w:rFonts w:ascii="Calibri" w:hAnsi="Calibri" w:cs="Arial"/>
          <w:sz w:val="22"/>
          <w:szCs w:val="22"/>
        </w:rPr>
        <w:t>traitement</w:t>
      </w:r>
      <w:r w:rsidRPr="001B6F38">
        <w:rPr>
          <w:rFonts w:ascii="Calibri" w:hAnsi="Calibri" w:cs="Arial"/>
          <w:sz w:val="22"/>
          <w:szCs w:val="22"/>
        </w:rPr>
        <w:t xml:space="preserve"> </w:t>
      </w:r>
      <w:r w:rsidR="00FB2E5A" w:rsidRPr="001B6F38">
        <w:rPr>
          <w:rFonts w:ascii="Calibri" w:hAnsi="Calibri" w:cs="Arial"/>
          <w:sz w:val="22"/>
          <w:szCs w:val="22"/>
        </w:rPr>
        <w:t>des</w:t>
      </w:r>
      <w:r w:rsidRPr="001B6F38">
        <w:rPr>
          <w:rFonts w:ascii="Calibri" w:hAnsi="Calibri" w:cs="Arial"/>
          <w:sz w:val="22"/>
          <w:szCs w:val="22"/>
        </w:rPr>
        <w:t xml:space="preserve"> </w:t>
      </w:r>
      <w:r w:rsidR="00FB2E5A" w:rsidRPr="001B6F38">
        <w:rPr>
          <w:rFonts w:ascii="Calibri" w:hAnsi="Calibri" w:cs="Arial"/>
          <w:sz w:val="22"/>
          <w:szCs w:val="22"/>
        </w:rPr>
        <w:t>matériaux</w:t>
      </w:r>
      <w:r w:rsidRPr="001B6F38">
        <w:rPr>
          <w:rFonts w:ascii="Calibri" w:hAnsi="Calibri" w:cs="Arial"/>
          <w:sz w:val="22"/>
          <w:szCs w:val="22"/>
        </w:rPr>
        <w:t xml:space="preserve"> </w:t>
      </w:r>
      <w:r w:rsidR="00FB2E5A" w:rsidRPr="001B6F38">
        <w:rPr>
          <w:rFonts w:ascii="Calibri" w:hAnsi="Calibri" w:cs="Arial"/>
          <w:sz w:val="22"/>
          <w:szCs w:val="22"/>
        </w:rPr>
        <w:t>e</w:t>
      </w:r>
      <w:r w:rsidRPr="001B6F38">
        <w:rPr>
          <w:rFonts w:ascii="Calibri" w:hAnsi="Calibri" w:cs="Arial"/>
          <w:sz w:val="22"/>
          <w:szCs w:val="22"/>
        </w:rPr>
        <w:t xml:space="preserve">t </w:t>
      </w:r>
      <w:r w:rsidR="00FB2E5A" w:rsidRPr="001B6F38">
        <w:rPr>
          <w:rFonts w:ascii="Calibri" w:hAnsi="Calibri" w:cs="Arial"/>
          <w:sz w:val="22"/>
          <w:szCs w:val="22"/>
        </w:rPr>
        <w:t>d’une</w:t>
      </w:r>
      <w:r w:rsidRPr="001B6F38">
        <w:rPr>
          <w:rFonts w:ascii="Calibri" w:hAnsi="Calibri" w:cs="Arial"/>
          <w:sz w:val="22"/>
          <w:szCs w:val="22"/>
        </w:rPr>
        <w:t xml:space="preserve"> </w:t>
      </w:r>
      <w:r w:rsidR="00FB2E5A" w:rsidRPr="001B6F38">
        <w:rPr>
          <w:rFonts w:ascii="Calibri" w:hAnsi="Calibri" w:cs="Arial"/>
          <w:sz w:val="22"/>
          <w:szCs w:val="22"/>
        </w:rPr>
        <w:t>station</w:t>
      </w:r>
      <w:r w:rsidRPr="001B6F38">
        <w:rPr>
          <w:rFonts w:ascii="Calibri" w:hAnsi="Calibri" w:cs="Arial"/>
          <w:sz w:val="22"/>
          <w:szCs w:val="22"/>
        </w:rPr>
        <w:t xml:space="preserve"> </w:t>
      </w:r>
      <w:r w:rsidR="00FB2E5A" w:rsidRPr="001B6F38">
        <w:rPr>
          <w:rFonts w:ascii="Calibri" w:hAnsi="Calibri" w:cs="Arial"/>
          <w:sz w:val="22"/>
          <w:szCs w:val="22"/>
        </w:rPr>
        <w:t>de</w:t>
      </w:r>
      <w:r w:rsidRPr="001B6F38">
        <w:rPr>
          <w:rFonts w:ascii="Calibri" w:hAnsi="Calibri" w:cs="Arial"/>
          <w:sz w:val="22"/>
          <w:szCs w:val="22"/>
        </w:rPr>
        <w:t xml:space="preserve"> </w:t>
      </w:r>
      <w:r w:rsidR="00FB2E5A" w:rsidRPr="001B6F38">
        <w:rPr>
          <w:rFonts w:ascii="Calibri" w:hAnsi="Calibri" w:cs="Arial"/>
          <w:sz w:val="22"/>
          <w:szCs w:val="22"/>
        </w:rPr>
        <w:t>transit</w:t>
      </w:r>
      <w:r w:rsidRPr="001B6F38">
        <w:rPr>
          <w:rFonts w:ascii="Calibri" w:hAnsi="Calibri" w:cs="Arial"/>
          <w:sz w:val="22"/>
          <w:szCs w:val="22"/>
        </w:rPr>
        <w:t xml:space="preserve"> </w:t>
      </w:r>
      <w:r w:rsidR="00FB2E5A" w:rsidRPr="001B6F38">
        <w:rPr>
          <w:rFonts w:ascii="Calibri" w:hAnsi="Calibri" w:cs="Arial"/>
          <w:sz w:val="22"/>
          <w:szCs w:val="22"/>
        </w:rPr>
        <w:t>de</w:t>
      </w:r>
      <w:r w:rsidRPr="001B6F38">
        <w:rPr>
          <w:rFonts w:ascii="Calibri" w:hAnsi="Calibri" w:cs="Arial"/>
          <w:sz w:val="22"/>
          <w:szCs w:val="22"/>
        </w:rPr>
        <w:t xml:space="preserve"> </w:t>
      </w:r>
      <w:r w:rsidR="00FB2E5A" w:rsidRPr="001B6F38">
        <w:rPr>
          <w:rFonts w:ascii="Calibri" w:hAnsi="Calibri" w:cs="Arial"/>
          <w:sz w:val="22"/>
          <w:szCs w:val="22"/>
        </w:rPr>
        <w:t>matériaux</w:t>
      </w:r>
      <w:r w:rsidRPr="001B6F38">
        <w:rPr>
          <w:rFonts w:ascii="Calibri" w:hAnsi="Calibri" w:cs="Arial"/>
          <w:sz w:val="22"/>
          <w:szCs w:val="22"/>
        </w:rPr>
        <w:t xml:space="preserve"> </w:t>
      </w:r>
      <w:r w:rsidR="00FB2E5A" w:rsidRPr="001B6F38">
        <w:rPr>
          <w:rFonts w:ascii="Calibri" w:hAnsi="Calibri" w:cs="Arial"/>
          <w:sz w:val="22"/>
          <w:szCs w:val="22"/>
        </w:rPr>
        <w:t>inertes</w:t>
      </w:r>
      <w:r w:rsidRPr="001B6F38">
        <w:rPr>
          <w:rFonts w:ascii="Calibri" w:hAnsi="Calibri" w:cs="Arial"/>
          <w:sz w:val="22"/>
          <w:szCs w:val="22"/>
        </w:rPr>
        <w:t xml:space="preserve"> </w:t>
      </w:r>
      <w:r w:rsidR="00FB2E5A" w:rsidRPr="001B6F38">
        <w:rPr>
          <w:rFonts w:ascii="Calibri" w:hAnsi="Calibri" w:cs="Arial"/>
          <w:sz w:val="22"/>
          <w:szCs w:val="22"/>
        </w:rPr>
        <w:t>sur</w:t>
      </w:r>
      <w:r w:rsidRPr="001B6F38">
        <w:rPr>
          <w:rFonts w:ascii="Calibri" w:hAnsi="Calibri" w:cs="Arial"/>
          <w:sz w:val="22"/>
          <w:szCs w:val="22"/>
        </w:rPr>
        <w:t xml:space="preserve"> </w:t>
      </w:r>
      <w:r w:rsidR="00FB2E5A" w:rsidRPr="001B6F38">
        <w:rPr>
          <w:rFonts w:ascii="Calibri" w:hAnsi="Calibri" w:cs="Arial"/>
          <w:sz w:val="22"/>
          <w:szCs w:val="22"/>
        </w:rPr>
        <w:t>les</w:t>
      </w:r>
      <w:r w:rsidRPr="001B6F38">
        <w:rPr>
          <w:rFonts w:ascii="Calibri" w:hAnsi="Calibri" w:cs="Arial"/>
          <w:sz w:val="22"/>
          <w:szCs w:val="22"/>
        </w:rPr>
        <w:t xml:space="preserve"> </w:t>
      </w:r>
      <w:r w:rsidR="00FB2E5A" w:rsidRPr="001B6F38">
        <w:rPr>
          <w:rFonts w:ascii="Calibri" w:hAnsi="Calibri" w:cs="Arial"/>
          <w:sz w:val="22"/>
          <w:szCs w:val="22"/>
        </w:rPr>
        <w:t>communes</w:t>
      </w:r>
      <w:r w:rsidRPr="001B6F38">
        <w:rPr>
          <w:rFonts w:ascii="Calibri" w:hAnsi="Calibri" w:cs="Arial"/>
          <w:sz w:val="22"/>
          <w:szCs w:val="22"/>
        </w:rPr>
        <w:t xml:space="preserve"> </w:t>
      </w:r>
      <w:r w:rsidR="00FB2E5A" w:rsidRPr="001B6F38">
        <w:rPr>
          <w:rFonts w:ascii="Calibri" w:hAnsi="Calibri" w:cs="Arial"/>
          <w:sz w:val="22"/>
          <w:szCs w:val="22"/>
        </w:rPr>
        <w:t>de</w:t>
      </w:r>
      <w:r w:rsidRPr="001B6F38">
        <w:rPr>
          <w:rFonts w:ascii="Calibri" w:hAnsi="Calibri" w:cs="Arial"/>
          <w:sz w:val="22"/>
          <w:szCs w:val="22"/>
        </w:rPr>
        <w:t xml:space="preserve"> Corni</w:t>
      </w:r>
      <w:r w:rsidR="00FB2E5A" w:rsidRPr="001B6F38">
        <w:rPr>
          <w:rFonts w:ascii="Calibri" w:hAnsi="Calibri" w:cs="Arial"/>
          <w:sz w:val="22"/>
          <w:szCs w:val="22"/>
        </w:rPr>
        <w:t>llon</w:t>
      </w:r>
      <w:r w:rsidRPr="001B6F38">
        <w:rPr>
          <w:rFonts w:ascii="Calibri" w:hAnsi="Calibri" w:cs="Arial"/>
          <w:sz w:val="22"/>
          <w:szCs w:val="22"/>
        </w:rPr>
        <w:t xml:space="preserve"> </w:t>
      </w:r>
      <w:r w:rsidR="00FB2E5A" w:rsidRPr="001B6F38">
        <w:rPr>
          <w:rFonts w:ascii="Calibri" w:hAnsi="Calibri" w:cs="Arial"/>
          <w:sz w:val="22"/>
          <w:szCs w:val="22"/>
        </w:rPr>
        <w:t>en</w:t>
      </w:r>
      <w:r w:rsidRPr="001B6F38">
        <w:rPr>
          <w:rFonts w:ascii="Calibri" w:hAnsi="Calibri" w:cs="Arial"/>
          <w:sz w:val="22"/>
          <w:szCs w:val="22"/>
        </w:rPr>
        <w:t xml:space="preserve"> </w:t>
      </w:r>
      <w:r w:rsidR="00FB2E5A" w:rsidRPr="001B6F38">
        <w:rPr>
          <w:rFonts w:ascii="Calibri" w:hAnsi="Calibri" w:cs="Arial"/>
          <w:sz w:val="22"/>
          <w:szCs w:val="22"/>
        </w:rPr>
        <w:t>Trièves</w:t>
      </w:r>
      <w:r w:rsidRPr="001B6F38">
        <w:rPr>
          <w:rFonts w:ascii="Calibri" w:hAnsi="Calibri" w:cs="Arial"/>
          <w:sz w:val="22"/>
          <w:szCs w:val="22"/>
        </w:rPr>
        <w:t xml:space="preserve"> </w:t>
      </w:r>
      <w:r w:rsidR="00FB2E5A" w:rsidRPr="001B6F38">
        <w:rPr>
          <w:rFonts w:ascii="Calibri" w:hAnsi="Calibri" w:cs="Arial"/>
          <w:sz w:val="22"/>
          <w:szCs w:val="22"/>
        </w:rPr>
        <w:t>et</w:t>
      </w:r>
      <w:r w:rsidRPr="001B6F38">
        <w:rPr>
          <w:rFonts w:ascii="Calibri" w:hAnsi="Calibri" w:cs="Arial"/>
          <w:sz w:val="22"/>
          <w:szCs w:val="22"/>
        </w:rPr>
        <w:t xml:space="preserve"> </w:t>
      </w:r>
      <w:r w:rsidR="00FB2E5A" w:rsidRPr="001B6F38">
        <w:rPr>
          <w:rFonts w:ascii="Calibri" w:hAnsi="Calibri" w:cs="Arial"/>
          <w:sz w:val="22"/>
          <w:szCs w:val="22"/>
        </w:rPr>
        <w:t>Lavars</w:t>
      </w:r>
      <w:r w:rsidRPr="001B6F38">
        <w:rPr>
          <w:rFonts w:ascii="Calibri" w:hAnsi="Calibri" w:cs="Arial"/>
          <w:sz w:val="22"/>
          <w:szCs w:val="22"/>
        </w:rPr>
        <w:t xml:space="preserve">. Conformément à l’article L122-1 du Code de l’environnement, le projet a été </w:t>
      </w:r>
      <w:r w:rsidR="00FB2E5A" w:rsidRPr="001B6F38">
        <w:rPr>
          <w:rFonts w:ascii="Calibri" w:hAnsi="Calibri" w:cs="Arial"/>
          <w:sz w:val="22"/>
          <w:szCs w:val="22"/>
        </w:rPr>
        <w:t>soumis</w:t>
      </w:r>
      <w:r w:rsidRPr="001B6F38">
        <w:rPr>
          <w:rFonts w:ascii="Calibri" w:hAnsi="Calibri" w:cs="Arial"/>
          <w:sz w:val="22"/>
          <w:szCs w:val="22"/>
        </w:rPr>
        <w:t xml:space="preserve"> </w:t>
      </w:r>
      <w:r w:rsidR="00FB2E5A" w:rsidRPr="001B6F38">
        <w:rPr>
          <w:rFonts w:ascii="Calibri" w:hAnsi="Calibri" w:cs="Arial"/>
          <w:sz w:val="22"/>
          <w:szCs w:val="22"/>
        </w:rPr>
        <w:t>à</w:t>
      </w:r>
      <w:r w:rsidRPr="001B6F38">
        <w:rPr>
          <w:rFonts w:ascii="Calibri" w:hAnsi="Calibri" w:cs="Arial"/>
          <w:sz w:val="22"/>
          <w:szCs w:val="22"/>
        </w:rPr>
        <w:t xml:space="preserve"> </w:t>
      </w:r>
      <w:r w:rsidR="00FB2E5A" w:rsidRPr="001B6F38">
        <w:rPr>
          <w:rFonts w:ascii="Calibri" w:hAnsi="Calibri" w:cs="Arial"/>
          <w:sz w:val="22"/>
          <w:szCs w:val="22"/>
        </w:rPr>
        <w:t>l’avis</w:t>
      </w:r>
      <w:r w:rsidRPr="001B6F38">
        <w:rPr>
          <w:rFonts w:ascii="Calibri" w:hAnsi="Calibri" w:cs="Arial"/>
          <w:sz w:val="22"/>
          <w:szCs w:val="22"/>
        </w:rPr>
        <w:t xml:space="preserve"> </w:t>
      </w:r>
      <w:r w:rsidR="00FB2E5A" w:rsidRPr="001B6F38">
        <w:rPr>
          <w:rFonts w:ascii="Calibri" w:hAnsi="Calibri" w:cs="Arial"/>
          <w:sz w:val="22"/>
          <w:szCs w:val="22"/>
        </w:rPr>
        <w:t>de</w:t>
      </w:r>
      <w:r w:rsidRPr="001B6F38">
        <w:rPr>
          <w:rFonts w:ascii="Calibri" w:hAnsi="Calibri" w:cs="Arial"/>
          <w:sz w:val="22"/>
          <w:szCs w:val="22"/>
        </w:rPr>
        <w:t xml:space="preserve"> l’</w:t>
      </w:r>
      <w:r w:rsidR="00FB2E5A" w:rsidRPr="001B6F38">
        <w:rPr>
          <w:rFonts w:ascii="Calibri" w:hAnsi="Calibri" w:cs="Arial"/>
          <w:sz w:val="22"/>
          <w:szCs w:val="22"/>
        </w:rPr>
        <w:t>autorité</w:t>
      </w:r>
      <w:r w:rsidRPr="001B6F38">
        <w:rPr>
          <w:rFonts w:ascii="Calibri" w:hAnsi="Calibri" w:cs="Arial"/>
          <w:sz w:val="22"/>
          <w:szCs w:val="22"/>
        </w:rPr>
        <w:t xml:space="preserve"> environnementale, qui conclut : « L’étude d’impact apparait complète et présente toutes les thématiques exigées par le Code de l’environnement dans le cadre d’une procédure administrative avec enquête publique. Le projet prend en compte de façon justifiée l’ensemble des enjeux environnementaux définis par les articles R.512-8 et R.512-9 du code de l’environnement ». </w:t>
      </w:r>
    </w:p>
    <w:p w:rsidR="005A77A6" w:rsidRPr="001B6F38" w:rsidRDefault="005A77A6" w:rsidP="005A77A6">
      <w:pPr>
        <w:jc w:val="both"/>
        <w:rPr>
          <w:rFonts w:ascii="Calibri" w:hAnsi="Calibri" w:cs="Arial"/>
          <w:sz w:val="22"/>
          <w:szCs w:val="22"/>
        </w:rPr>
      </w:pPr>
      <w:r w:rsidRPr="001B6F38">
        <w:rPr>
          <w:rFonts w:ascii="Calibri" w:hAnsi="Calibri" w:cs="Arial"/>
          <w:sz w:val="22"/>
          <w:szCs w:val="22"/>
        </w:rPr>
        <w:t xml:space="preserve">Le Conseil municipal a reçu le 6 octobre par messagerie électronique </w:t>
      </w:r>
      <w:r w:rsidR="00C72191" w:rsidRPr="001B6F38">
        <w:rPr>
          <w:rFonts w:ascii="Calibri" w:hAnsi="Calibri" w:cs="Arial"/>
          <w:sz w:val="22"/>
          <w:szCs w:val="22"/>
        </w:rPr>
        <w:t xml:space="preserve">l’avis de l’autorité environnementale et a été avisé que le dossier complet était consultable en Mairie. </w:t>
      </w:r>
    </w:p>
    <w:p w:rsidR="00614054" w:rsidRPr="001B6F38" w:rsidRDefault="00614054" w:rsidP="00B34752">
      <w:pPr>
        <w:jc w:val="both"/>
        <w:rPr>
          <w:rFonts w:ascii="Calibri" w:hAnsi="Calibri" w:cs="Arial"/>
          <w:sz w:val="22"/>
          <w:szCs w:val="22"/>
        </w:rPr>
      </w:pPr>
    </w:p>
    <w:p w:rsidR="00614054" w:rsidRPr="001B6F38" w:rsidRDefault="00937CFD" w:rsidP="00B34752">
      <w:pPr>
        <w:jc w:val="both"/>
        <w:rPr>
          <w:rFonts w:ascii="Calibri" w:hAnsi="Calibri" w:cs="Arial"/>
          <w:sz w:val="22"/>
          <w:szCs w:val="22"/>
        </w:rPr>
      </w:pPr>
      <w:r w:rsidRPr="001B6F38">
        <w:rPr>
          <w:rFonts w:ascii="Calibri" w:hAnsi="Calibri" w:cs="Arial"/>
          <w:sz w:val="22"/>
          <w:szCs w:val="22"/>
        </w:rPr>
        <w:t xml:space="preserve">Vu l’article R 512-20 du code de l’environnement, la commune de Mens étant dans le périmètre d’affichage de l’enquête publique, Il est demandé au Conseil Municipal de donner son avis sur ce projet au plus tard avant le vendredi 8 décembre 2017 (avis favorable, défavorable, réserves  ou recommandations).  </w:t>
      </w:r>
    </w:p>
    <w:p w:rsidR="00B671E7" w:rsidRPr="001B6F38" w:rsidRDefault="00B671E7" w:rsidP="00B34752">
      <w:pPr>
        <w:jc w:val="both"/>
        <w:rPr>
          <w:rFonts w:ascii="Calibri" w:hAnsi="Calibri" w:cs="Arial"/>
          <w:sz w:val="22"/>
          <w:szCs w:val="22"/>
        </w:rPr>
      </w:pPr>
    </w:p>
    <w:p w:rsidR="009C2A57" w:rsidRPr="001B6F38" w:rsidRDefault="009C2A57" w:rsidP="00B34752">
      <w:pPr>
        <w:jc w:val="both"/>
        <w:rPr>
          <w:rFonts w:ascii="Calibri" w:hAnsi="Calibri" w:cs="Arial"/>
          <w:sz w:val="22"/>
          <w:szCs w:val="22"/>
        </w:rPr>
      </w:pPr>
      <w:r w:rsidRPr="001B6F38">
        <w:rPr>
          <w:rFonts w:ascii="Calibri" w:hAnsi="Calibri" w:cs="Arial"/>
          <w:sz w:val="22"/>
          <w:szCs w:val="22"/>
        </w:rPr>
        <w:t>Un consensus se dégage pour un avis plutôt favorable</w:t>
      </w:r>
      <w:r w:rsidR="00937CFD" w:rsidRPr="001B6F38">
        <w:rPr>
          <w:rFonts w:ascii="Calibri" w:hAnsi="Calibri" w:cs="Arial"/>
          <w:sz w:val="22"/>
          <w:szCs w:val="22"/>
        </w:rPr>
        <w:t xml:space="preserve"> dans le sens de celui émis par la DREAL avec cependant des inquiétudes liés aux impacts négatifs signalés liées à la protection des nappes phréatiques</w:t>
      </w:r>
      <w:r w:rsidR="00A356A8" w:rsidRPr="001B6F38">
        <w:rPr>
          <w:rFonts w:ascii="Calibri" w:hAnsi="Calibri" w:cs="Arial"/>
          <w:sz w:val="22"/>
          <w:szCs w:val="22"/>
        </w:rPr>
        <w:t xml:space="preserve">. Claude Didier propose que le Conseil Municipal </w:t>
      </w:r>
      <w:r w:rsidR="00627C86" w:rsidRPr="001B6F38">
        <w:rPr>
          <w:rFonts w:ascii="Calibri" w:hAnsi="Calibri" w:cs="Arial"/>
          <w:sz w:val="22"/>
          <w:szCs w:val="22"/>
        </w:rPr>
        <w:t>émette</w:t>
      </w:r>
      <w:r w:rsidR="00A356A8" w:rsidRPr="001B6F38">
        <w:rPr>
          <w:rFonts w:ascii="Calibri" w:hAnsi="Calibri" w:cs="Arial"/>
          <w:sz w:val="22"/>
          <w:szCs w:val="22"/>
        </w:rPr>
        <w:t xml:space="preserve"> </w:t>
      </w:r>
      <w:r w:rsidR="00627C86" w:rsidRPr="001B6F38">
        <w:rPr>
          <w:rFonts w:ascii="Calibri" w:hAnsi="Calibri" w:cs="Arial"/>
          <w:sz w:val="22"/>
          <w:szCs w:val="22"/>
        </w:rPr>
        <w:t xml:space="preserve">un </w:t>
      </w:r>
      <w:r w:rsidR="00A356A8" w:rsidRPr="001B6F38">
        <w:rPr>
          <w:rFonts w:ascii="Calibri" w:hAnsi="Calibri" w:cs="Arial"/>
          <w:sz w:val="22"/>
          <w:szCs w:val="22"/>
        </w:rPr>
        <w:t xml:space="preserve">avis </w:t>
      </w:r>
      <w:r w:rsidR="00627C86" w:rsidRPr="001B6F38">
        <w:rPr>
          <w:rFonts w:ascii="Calibri" w:hAnsi="Calibri" w:cs="Arial"/>
          <w:sz w:val="22"/>
          <w:szCs w:val="22"/>
        </w:rPr>
        <w:t xml:space="preserve">favorable sous la réserve que les </w:t>
      </w:r>
      <w:r w:rsidR="00A356A8" w:rsidRPr="001B6F38">
        <w:rPr>
          <w:rFonts w:ascii="Calibri" w:hAnsi="Calibri" w:cs="Arial"/>
          <w:sz w:val="22"/>
          <w:szCs w:val="22"/>
        </w:rPr>
        <w:t>contraintes liées à la protection des nappes phréatique</w:t>
      </w:r>
      <w:r w:rsidR="00627C86" w:rsidRPr="001B6F38">
        <w:rPr>
          <w:rFonts w:ascii="Calibri" w:hAnsi="Calibri" w:cs="Arial"/>
          <w:sz w:val="22"/>
          <w:szCs w:val="22"/>
        </w:rPr>
        <w:t>s</w:t>
      </w:r>
      <w:r w:rsidR="00A356A8" w:rsidRPr="001B6F38">
        <w:rPr>
          <w:rFonts w:ascii="Calibri" w:hAnsi="Calibri" w:cs="Arial"/>
          <w:sz w:val="22"/>
          <w:szCs w:val="22"/>
        </w:rPr>
        <w:t xml:space="preserve"> soient strictement respectées</w:t>
      </w:r>
      <w:r w:rsidR="00937CFD" w:rsidRPr="001B6F38">
        <w:rPr>
          <w:rFonts w:ascii="Calibri" w:hAnsi="Calibri" w:cs="Arial"/>
          <w:sz w:val="22"/>
          <w:szCs w:val="22"/>
        </w:rPr>
        <w:t>.</w:t>
      </w:r>
      <w:r w:rsidR="00A356A8" w:rsidRPr="001B6F38">
        <w:rPr>
          <w:rFonts w:ascii="Calibri" w:hAnsi="Calibri" w:cs="Arial"/>
          <w:sz w:val="22"/>
          <w:szCs w:val="22"/>
        </w:rPr>
        <w:t xml:space="preserve"> A l’issue du débat, la décision est  mise au vote.</w:t>
      </w:r>
    </w:p>
    <w:p w:rsidR="009C2A57" w:rsidRPr="001B6F38" w:rsidRDefault="009C2A57" w:rsidP="00B34752">
      <w:pPr>
        <w:jc w:val="both"/>
        <w:rPr>
          <w:rFonts w:ascii="Calibri" w:hAnsi="Calibri" w:cs="Arial"/>
          <w:sz w:val="22"/>
          <w:szCs w:val="22"/>
        </w:rPr>
      </w:pPr>
    </w:p>
    <w:p w:rsidR="00937CFD" w:rsidRPr="001B6F38" w:rsidRDefault="00937CFD" w:rsidP="00937CFD">
      <w:pPr>
        <w:jc w:val="both"/>
        <w:rPr>
          <w:rFonts w:ascii="Calibri" w:hAnsi="Calibri" w:cs="Arial"/>
          <w:sz w:val="22"/>
          <w:szCs w:val="22"/>
        </w:rPr>
      </w:pPr>
      <w:r w:rsidRPr="001B6F38">
        <w:rPr>
          <w:rFonts w:ascii="Calibri" w:hAnsi="Calibri" w:cs="Arial"/>
          <w:sz w:val="22"/>
          <w:szCs w:val="22"/>
        </w:rPr>
        <w:t xml:space="preserve">Vu l’article R 512-20 du code de l’environnement, la commune de Mens étant dans le périmètre d’affichage de l’enquête publique, </w:t>
      </w:r>
    </w:p>
    <w:p w:rsidR="00937CFD" w:rsidRPr="001B6F38" w:rsidRDefault="00937CFD" w:rsidP="006E2490">
      <w:pPr>
        <w:pStyle w:val="Paragraphedeliste"/>
        <w:numPr>
          <w:ilvl w:val="0"/>
          <w:numId w:val="36"/>
        </w:numPr>
        <w:jc w:val="both"/>
        <w:rPr>
          <w:rFonts w:ascii="Calibri" w:hAnsi="Calibri" w:cs="Arial"/>
          <w:sz w:val="22"/>
          <w:szCs w:val="22"/>
        </w:rPr>
      </w:pPr>
      <w:r w:rsidRPr="001B6F38">
        <w:rPr>
          <w:rFonts w:ascii="Calibri" w:hAnsi="Calibri" w:cs="Arial"/>
          <w:sz w:val="22"/>
          <w:szCs w:val="22"/>
        </w:rPr>
        <w:t>Le Conseil Municipal, à l’unanimité, donne un avis favorable sous la réserve que les contraintes liées à la protection des nappes phréatique</w:t>
      </w:r>
      <w:r w:rsidR="006E2490" w:rsidRPr="001B6F38">
        <w:rPr>
          <w:rFonts w:ascii="Calibri" w:hAnsi="Calibri" w:cs="Arial"/>
          <w:sz w:val="22"/>
          <w:szCs w:val="22"/>
        </w:rPr>
        <w:t>s</w:t>
      </w:r>
      <w:r w:rsidRPr="001B6F38">
        <w:rPr>
          <w:rFonts w:ascii="Calibri" w:hAnsi="Calibri" w:cs="Arial"/>
          <w:sz w:val="22"/>
          <w:szCs w:val="22"/>
        </w:rPr>
        <w:t xml:space="preserve"> soient strictement respectées.  </w:t>
      </w:r>
    </w:p>
    <w:p w:rsidR="00102941" w:rsidRPr="001B6F38" w:rsidRDefault="00102941" w:rsidP="00102941">
      <w:pPr>
        <w:tabs>
          <w:tab w:val="left" w:pos="5670"/>
        </w:tabs>
        <w:jc w:val="both"/>
        <w:rPr>
          <w:rFonts w:ascii="Calibri" w:hAnsi="Calibri" w:cs="Arial"/>
          <w:sz w:val="22"/>
          <w:szCs w:val="22"/>
        </w:rPr>
      </w:pPr>
    </w:p>
    <w:p w:rsidR="00102941" w:rsidRPr="00614054" w:rsidRDefault="00614054" w:rsidP="00102941">
      <w:pPr>
        <w:pBdr>
          <w:top w:val="single" w:sz="4" w:space="1" w:color="00000A"/>
          <w:left w:val="single" w:sz="4" w:space="4" w:color="00000A"/>
          <w:bottom w:val="single" w:sz="4" w:space="1" w:color="00000A"/>
          <w:right w:val="single" w:sz="4" w:space="4" w:color="00000A"/>
        </w:pBdr>
        <w:rPr>
          <w:rFonts w:ascii="Calibri" w:hAnsi="Calibri"/>
          <w:b/>
        </w:rPr>
      </w:pPr>
      <w:r w:rsidRPr="00614054">
        <w:rPr>
          <w:rFonts w:asciiTheme="minorHAnsi" w:hAnsiTheme="minorHAnsi"/>
          <w:b/>
        </w:rPr>
        <w:t>Dénomination des noms de rues de la Commune : modification de la délibération DEL 2016 03 13 du 24 mars 2016</w:t>
      </w:r>
    </w:p>
    <w:p w:rsidR="00A356A8" w:rsidRDefault="00E43FDA" w:rsidP="00A356A8">
      <w:pPr>
        <w:tabs>
          <w:tab w:val="num" w:pos="768"/>
          <w:tab w:val="left" w:pos="6270"/>
        </w:tabs>
        <w:spacing w:before="120" w:after="120" w:line="300" w:lineRule="exact"/>
        <w:jc w:val="both"/>
        <w:rPr>
          <w:rFonts w:ascii="Calibri" w:hAnsi="Calibri" w:cs="Arial"/>
          <w:sz w:val="22"/>
          <w:szCs w:val="22"/>
        </w:rPr>
      </w:pPr>
      <w:r>
        <w:rPr>
          <w:rFonts w:ascii="Calibri" w:hAnsi="Calibri" w:cs="Arial"/>
          <w:sz w:val="22"/>
          <w:szCs w:val="22"/>
        </w:rPr>
        <w:t xml:space="preserve">Par délibération n°DEL 2016_03_13, le Conseil Municipal a délibéré sur les noms de rue de la Commune. </w:t>
      </w:r>
      <w:r w:rsidR="00A356A8">
        <w:rPr>
          <w:rFonts w:ascii="Calibri" w:hAnsi="Calibri" w:cs="Arial"/>
          <w:sz w:val="22"/>
          <w:szCs w:val="22"/>
        </w:rPr>
        <w:t xml:space="preserve">Bernard Chevalier mentionne les propositions de modifications établies suite aux demandes des usagers. </w:t>
      </w:r>
    </w:p>
    <w:p w:rsidR="00E66CD0" w:rsidRDefault="00F2116E" w:rsidP="004B4601">
      <w:pPr>
        <w:tabs>
          <w:tab w:val="num" w:pos="768"/>
          <w:tab w:val="left" w:pos="6270"/>
        </w:tabs>
        <w:spacing w:before="120" w:after="120" w:line="300" w:lineRule="exact"/>
        <w:jc w:val="both"/>
        <w:rPr>
          <w:rFonts w:ascii="Calibri" w:hAnsi="Calibri" w:cs="Arial"/>
          <w:sz w:val="22"/>
          <w:szCs w:val="22"/>
        </w:rPr>
      </w:pPr>
      <w:r>
        <w:rPr>
          <w:rFonts w:ascii="Calibri" w:hAnsi="Calibri" w:cs="Arial"/>
          <w:sz w:val="22"/>
          <w:szCs w:val="22"/>
        </w:rPr>
        <w:t xml:space="preserve">Le Maire remercie Bernard Chevalier pour l’importance du travail accompli et des démarches gérées notamment consultation de la Poste, du SDIS et des habitants. </w:t>
      </w:r>
      <w:r w:rsidR="00A356A8">
        <w:rPr>
          <w:rFonts w:ascii="Calibri" w:hAnsi="Calibri" w:cs="Arial"/>
          <w:sz w:val="22"/>
          <w:szCs w:val="22"/>
        </w:rPr>
        <w:t xml:space="preserve">Bernard Chevalier indique que les panneaux dans le Bourg sont posés à l’exception de 47 d’entre eux. La pose des panneaux et des numéros de maison est en cours dans les hameaux. </w:t>
      </w:r>
      <w:r w:rsidR="00E66CD0">
        <w:rPr>
          <w:rFonts w:ascii="Calibri" w:hAnsi="Calibri" w:cs="Arial"/>
          <w:sz w:val="22"/>
          <w:szCs w:val="22"/>
        </w:rPr>
        <w:t>Plusieurs remarques étant faites sur la pose des panneaux, le Maire rappelle que les remontées doivent être faites à l’accueil de la Mairie ou à Bernard Chevalier.</w:t>
      </w:r>
    </w:p>
    <w:p w:rsidR="00F40F06" w:rsidRDefault="00A356A8" w:rsidP="004B4601">
      <w:pPr>
        <w:tabs>
          <w:tab w:val="num" w:pos="768"/>
          <w:tab w:val="left" w:pos="6270"/>
        </w:tabs>
        <w:spacing w:before="120" w:after="120" w:line="300" w:lineRule="exact"/>
        <w:jc w:val="both"/>
        <w:rPr>
          <w:rFonts w:ascii="Calibri" w:hAnsi="Calibri" w:cs="Arial"/>
          <w:sz w:val="22"/>
          <w:szCs w:val="22"/>
        </w:rPr>
      </w:pPr>
      <w:r>
        <w:rPr>
          <w:rFonts w:ascii="Calibri" w:hAnsi="Calibri" w:cs="Arial"/>
          <w:sz w:val="22"/>
          <w:szCs w:val="22"/>
        </w:rPr>
        <w:t>Sophie Reichmuth demande comment obtenir une attestation pour changement d’adresse. Bernard Chevalier indique qu’une procédure a été mise en œuvre avec un formulaire à remplir par les habitant</w:t>
      </w:r>
      <w:r w:rsidR="00E66CD0">
        <w:rPr>
          <w:rFonts w:ascii="Calibri" w:hAnsi="Calibri" w:cs="Arial"/>
          <w:sz w:val="22"/>
          <w:szCs w:val="22"/>
        </w:rPr>
        <w:t>s</w:t>
      </w:r>
      <w:r w:rsidR="0069560C">
        <w:rPr>
          <w:rFonts w:ascii="Calibri" w:hAnsi="Calibri" w:cs="Arial"/>
          <w:sz w:val="22"/>
          <w:szCs w:val="22"/>
        </w:rPr>
        <w:t xml:space="preserve"> disponible auprès de l’accueil de la Mairie</w:t>
      </w:r>
      <w:r w:rsidR="00E66CD0">
        <w:rPr>
          <w:rFonts w:ascii="Calibri" w:hAnsi="Calibri" w:cs="Arial"/>
          <w:sz w:val="22"/>
          <w:szCs w:val="22"/>
        </w:rPr>
        <w:t>. Après contrôle de conformité des renseignements, l’attestation visée est retournée aux habitants.</w:t>
      </w:r>
      <w:r>
        <w:rPr>
          <w:rFonts w:ascii="Calibri" w:hAnsi="Calibri" w:cs="Arial"/>
          <w:sz w:val="22"/>
          <w:szCs w:val="22"/>
        </w:rPr>
        <w:t xml:space="preserve"> </w:t>
      </w:r>
    </w:p>
    <w:p w:rsidR="00E43FDA" w:rsidRDefault="00E66CD0" w:rsidP="004B4601">
      <w:pPr>
        <w:tabs>
          <w:tab w:val="num" w:pos="768"/>
          <w:tab w:val="left" w:pos="6270"/>
        </w:tabs>
        <w:spacing w:before="120" w:after="120" w:line="300" w:lineRule="exact"/>
        <w:jc w:val="both"/>
        <w:rPr>
          <w:rFonts w:ascii="Calibri" w:hAnsi="Calibri" w:cs="Arial"/>
          <w:sz w:val="22"/>
          <w:szCs w:val="22"/>
        </w:rPr>
      </w:pPr>
      <w:r>
        <w:rPr>
          <w:rFonts w:ascii="Calibri" w:hAnsi="Calibri" w:cs="Arial"/>
          <w:sz w:val="22"/>
          <w:szCs w:val="22"/>
        </w:rPr>
        <w:t xml:space="preserve">Les débats étant clos, la décision est mise au vote. </w:t>
      </w:r>
      <w:r w:rsidR="00CA7636">
        <w:rPr>
          <w:rFonts w:ascii="Calibri" w:hAnsi="Calibri" w:cs="Arial"/>
          <w:sz w:val="22"/>
          <w:szCs w:val="22"/>
        </w:rPr>
        <w:t>Le</w:t>
      </w:r>
      <w:r w:rsidR="00E43FDA">
        <w:rPr>
          <w:rFonts w:ascii="Calibri" w:hAnsi="Calibri" w:cs="Arial"/>
          <w:sz w:val="22"/>
          <w:szCs w:val="22"/>
        </w:rPr>
        <w:t xml:space="preserve"> Conseil </w:t>
      </w:r>
      <w:r w:rsidR="00CA7636">
        <w:rPr>
          <w:rFonts w:ascii="Calibri" w:hAnsi="Calibri" w:cs="Arial"/>
          <w:sz w:val="22"/>
          <w:szCs w:val="22"/>
        </w:rPr>
        <w:t xml:space="preserve">Municipal, </w:t>
      </w:r>
      <w:r w:rsidR="00CA7636" w:rsidRPr="00CA7636">
        <w:rPr>
          <w:rFonts w:ascii="Calibri" w:hAnsi="Calibri" w:cs="Arial"/>
          <w:b/>
          <w:sz w:val="22"/>
          <w:szCs w:val="22"/>
        </w:rPr>
        <w:t>à l’unanimité</w:t>
      </w:r>
      <w:r w:rsidR="00CA7636">
        <w:rPr>
          <w:rFonts w:ascii="Calibri" w:hAnsi="Calibri" w:cs="Arial"/>
          <w:sz w:val="22"/>
          <w:szCs w:val="22"/>
        </w:rPr>
        <w:t xml:space="preserve">, décide </w:t>
      </w:r>
      <w:r w:rsidR="00E43FDA">
        <w:rPr>
          <w:rFonts w:ascii="Calibri" w:hAnsi="Calibri" w:cs="Arial"/>
          <w:sz w:val="22"/>
          <w:szCs w:val="22"/>
        </w:rPr>
        <w:t xml:space="preserve">de prendre en compte les modifications présentées </w:t>
      </w:r>
      <w:r w:rsidR="007D75DC">
        <w:rPr>
          <w:rFonts w:ascii="Calibri" w:hAnsi="Calibri" w:cs="Arial"/>
          <w:sz w:val="22"/>
          <w:szCs w:val="22"/>
        </w:rPr>
        <w:t>ci-après</w:t>
      </w:r>
    </w:p>
    <w:p w:rsidR="00E66CD0" w:rsidRDefault="00E43FDA" w:rsidP="00E43FDA">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66CD0">
        <w:rPr>
          <w:rFonts w:ascii="Calibri" w:hAnsi="Calibri" w:cs="Arial"/>
          <w:sz w:val="22"/>
          <w:szCs w:val="22"/>
        </w:rPr>
        <w:t xml:space="preserve">Voie 00208 : Avenue Roger Brachet remplacée par la rue des terres du  ruisseau </w:t>
      </w:r>
    </w:p>
    <w:p w:rsidR="00E43FDA" w:rsidRPr="00E66CD0" w:rsidRDefault="00E43FDA" w:rsidP="00E43FDA">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66CD0">
        <w:rPr>
          <w:rFonts w:ascii="Calibri" w:hAnsi="Calibri" w:cs="Arial"/>
          <w:sz w:val="22"/>
          <w:szCs w:val="22"/>
        </w:rPr>
        <w:t>Voie 00147 : route des adrets remplacée par la route de Charvet dès le début de la route au croisement du  boulevard  Ed Arnaud</w:t>
      </w:r>
    </w:p>
    <w:p w:rsidR="00E43FDA" w:rsidRPr="00E43FDA" w:rsidRDefault="00E43FDA" w:rsidP="00E43FDA">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43FDA">
        <w:rPr>
          <w:rFonts w:ascii="Calibri" w:hAnsi="Calibri" w:cs="Arial"/>
          <w:sz w:val="22"/>
          <w:szCs w:val="22"/>
        </w:rPr>
        <w:t xml:space="preserve">Voie 00188 : rue de la piscine </w:t>
      </w:r>
      <w:r w:rsidR="00C15E1F">
        <w:rPr>
          <w:rFonts w:ascii="Calibri" w:hAnsi="Calibri" w:cs="Arial"/>
          <w:sz w:val="22"/>
          <w:szCs w:val="22"/>
        </w:rPr>
        <w:t>scindé</w:t>
      </w:r>
      <w:r w:rsidR="00BC15B4">
        <w:rPr>
          <w:rFonts w:ascii="Calibri" w:hAnsi="Calibri" w:cs="Arial"/>
          <w:sz w:val="22"/>
          <w:szCs w:val="22"/>
        </w:rPr>
        <w:t>e</w:t>
      </w:r>
      <w:r w:rsidRPr="00E43FDA">
        <w:rPr>
          <w:rFonts w:ascii="Calibri" w:hAnsi="Calibri" w:cs="Arial"/>
          <w:sz w:val="22"/>
          <w:szCs w:val="22"/>
        </w:rPr>
        <w:t xml:space="preserve"> en trois noms de rues : avenue  jean Ripert, place pierre Richard Willm et place Roger Brachet</w:t>
      </w:r>
    </w:p>
    <w:p w:rsidR="00E43FDA" w:rsidRPr="00E43FDA" w:rsidRDefault="00E43FDA" w:rsidP="00E43FDA">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43FDA">
        <w:rPr>
          <w:rFonts w:ascii="Calibri" w:hAnsi="Calibri" w:cs="Arial"/>
          <w:sz w:val="22"/>
          <w:szCs w:val="22"/>
        </w:rPr>
        <w:t xml:space="preserve">Voie 00280 : impasse des écoles remplacée par chemin pré Rolland </w:t>
      </w:r>
    </w:p>
    <w:p w:rsidR="00E43FDA" w:rsidRPr="00E43FDA" w:rsidRDefault="00E43FDA" w:rsidP="00E43FDA">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43FDA">
        <w:rPr>
          <w:rFonts w:ascii="Calibri" w:hAnsi="Calibri" w:cs="Arial"/>
          <w:sz w:val="22"/>
          <w:szCs w:val="22"/>
        </w:rPr>
        <w:t>Voie 00244 : impasse des frênes remplacé par l’impasse des charmilles</w:t>
      </w:r>
    </w:p>
    <w:p w:rsidR="00E43FDA" w:rsidRPr="00E91EFD" w:rsidRDefault="00E43FDA" w:rsidP="00E91EFD">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43FDA">
        <w:rPr>
          <w:rFonts w:ascii="Calibri" w:hAnsi="Calibri" w:cs="Arial"/>
          <w:sz w:val="22"/>
          <w:szCs w:val="22"/>
        </w:rPr>
        <w:t>Voie 00245 : impasse des noisetiers remplacé par l’impasse des pervenches</w:t>
      </w:r>
      <w:r w:rsidR="00E91EFD">
        <w:rPr>
          <w:rFonts w:ascii="Calibri" w:hAnsi="Calibri" w:cs="Arial"/>
          <w:sz w:val="22"/>
          <w:szCs w:val="22"/>
        </w:rPr>
        <w:t xml:space="preserve"> </w:t>
      </w:r>
    </w:p>
    <w:p w:rsidR="00E43FDA" w:rsidRPr="00E91EFD" w:rsidRDefault="00E43FDA" w:rsidP="00E91EFD">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43FDA">
        <w:rPr>
          <w:rFonts w:ascii="Calibri" w:hAnsi="Calibri" w:cs="Arial"/>
          <w:sz w:val="22"/>
          <w:szCs w:val="22"/>
        </w:rPr>
        <w:t>Voie 00251 : impasse des jonquilles remplacée par impasse de la reine des près</w:t>
      </w:r>
      <w:r w:rsidR="00E91EFD">
        <w:rPr>
          <w:rFonts w:ascii="Calibri" w:hAnsi="Calibri" w:cs="Arial"/>
          <w:sz w:val="22"/>
          <w:szCs w:val="22"/>
        </w:rPr>
        <w:t xml:space="preserve"> </w:t>
      </w:r>
    </w:p>
    <w:p w:rsidR="00E66CD0" w:rsidRDefault="00E43FDA" w:rsidP="00E43FDA">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66CD0">
        <w:rPr>
          <w:rFonts w:ascii="Calibri" w:hAnsi="Calibri" w:cs="Arial"/>
          <w:sz w:val="22"/>
          <w:szCs w:val="22"/>
        </w:rPr>
        <w:t>Voie 00286 : rue Notre Dame remplacée par la place  de la halle qu’on élargit à cette partie</w:t>
      </w:r>
    </w:p>
    <w:p w:rsidR="00E43FDA" w:rsidRPr="00E66CD0" w:rsidRDefault="00E43FDA" w:rsidP="00E43FDA">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66CD0">
        <w:rPr>
          <w:rFonts w:ascii="Calibri" w:hAnsi="Calibri" w:cs="Arial"/>
          <w:sz w:val="22"/>
          <w:szCs w:val="22"/>
        </w:rPr>
        <w:t>Voie 00255 : impasse du sacristain remplacée par l’impasse du marguillier</w:t>
      </w:r>
    </w:p>
    <w:p w:rsidR="00E43FDA" w:rsidRPr="00E43FDA" w:rsidRDefault="00E43FDA" w:rsidP="00E43FDA">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43FDA">
        <w:rPr>
          <w:rFonts w:ascii="Calibri" w:hAnsi="Calibri" w:cs="Arial"/>
          <w:sz w:val="22"/>
          <w:szCs w:val="22"/>
        </w:rPr>
        <w:t xml:space="preserve">Voie 00246 : impasse des tulipes remplacée par l’impasse de l’abreuvoir </w:t>
      </w:r>
    </w:p>
    <w:p w:rsidR="00E43FDA" w:rsidRPr="00E43FDA" w:rsidRDefault="00E43FDA" w:rsidP="00E43FDA">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43FDA">
        <w:rPr>
          <w:rFonts w:ascii="Calibri" w:hAnsi="Calibri" w:cs="Arial"/>
          <w:sz w:val="22"/>
          <w:szCs w:val="22"/>
        </w:rPr>
        <w:t>Voie : impasse du frison remplacé par l’impasse d’Anne Marie</w:t>
      </w:r>
    </w:p>
    <w:p w:rsidR="00E43FDA" w:rsidRDefault="00E43FDA" w:rsidP="00E43FDA">
      <w:pPr>
        <w:pStyle w:val="Paragraphedeliste"/>
        <w:numPr>
          <w:ilvl w:val="0"/>
          <w:numId w:val="30"/>
        </w:numPr>
        <w:tabs>
          <w:tab w:val="num" w:pos="768"/>
          <w:tab w:val="left" w:pos="6270"/>
        </w:tabs>
        <w:spacing w:before="120" w:after="120" w:line="300" w:lineRule="exact"/>
        <w:jc w:val="both"/>
        <w:rPr>
          <w:rFonts w:ascii="Calibri" w:hAnsi="Calibri" w:cs="Arial"/>
          <w:sz w:val="22"/>
          <w:szCs w:val="22"/>
        </w:rPr>
      </w:pPr>
      <w:r w:rsidRPr="00E43FDA">
        <w:rPr>
          <w:rFonts w:ascii="Calibri" w:hAnsi="Calibri" w:cs="Arial"/>
          <w:sz w:val="22"/>
          <w:szCs w:val="22"/>
        </w:rPr>
        <w:t>Voie 00289 : impasse sous le balcon en lieu et place de l’impasse du balcon</w:t>
      </w:r>
    </w:p>
    <w:p w:rsidR="0002093B" w:rsidRDefault="0002093B" w:rsidP="0002093B">
      <w:pPr>
        <w:jc w:val="both"/>
        <w:rPr>
          <w:rFonts w:ascii="Arial" w:hAnsi="Arial" w:cs="Arial"/>
          <w:bCs/>
          <w:sz w:val="20"/>
          <w:szCs w:val="20"/>
        </w:rPr>
      </w:pPr>
    </w:p>
    <w:p w:rsidR="0002093B" w:rsidRPr="00F41F44" w:rsidRDefault="0002093B" w:rsidP="0002093B">
      <w:pPr>
        <w:pBdr>
          <w:top w:val="single" w:sz="4" w:space="1" w:color="auto"/>
          <w:left w:val="single" w:sz="4" w:space="1" w:color="auto"/>
          <w:bottom w:val="single" w:sz="4" w:space="4" w:color="auto"/>
          <w:right w:val="single" w:sz="4" w:space="31" w:color="auto"/>
        </w:pBdr>
        <w:rPr>
          <w:rFonts w:asciiTheme="minorHAnsi" w:hAnsiTheme="minorHAnsi"/>
          <w:sz w:val="22"/>
          <w:szCs w:val="22"/>
        </w:rPr>
      </w:pPr>
      <w:r w:rsidRPr="00F41F44">
        <w:rPr>
          <w:rFonts w:asciiTheme="minorHAnsi" w:hAnsiTheme="minorHAnsi"/>
          <w:b/>
          <w:sz w:val="22"/>
          <w:szCs w:val="22"/>
        </w:rPr>
        <w:t xml:space="preserve">Objet : </w:t>
      </w:r>
      <w:r>
        <w:rPr>
          <w:rFonts w:asciiTheme="minorHAnsi" w:hAnsiTheme="minorHAnsi"/>
          <w:b/>
          <w:sz w:val="22"/>
          <w:szCs w:val="22"/>
        </w:rPr>
        <w:t>Extension du vestiaire foot – signature de la demande de PC et désignation d’un conseiller municipal pour prendre la décision –  ajout à l’ordre du jour</w:t>
      </w:r>
    </w:p>
    <w:p w:rsidR="0002093B" w:rsidRPr="00913E7D" w:rsidRDefault="0002093B" w:rsidP="0002093B">
      <w:pPr>
        <w:rPr>
          <w:rFonts w:asciiTheme="minorHAnsi" w:hAnsiTheme="minorHAnsi"/>
        </w:rPr>
      </w:pPr>
    </w:p>
    <w:p w:rsidR="0002093B" w:rsidRDefault="0002093B" w:rsidP="0002093B">
      <w:pPr>
        <w:jc w:val="both"/>
        <w:rPr>
          <w:rFonts w:ascii="Arial" w:hAnsi="Arial" w:cs="Arial"/>
          <w:bCs/>
          <w:sz w:val="20"/>
          <w:szCs w:val="20"/>
        </w:rPr>
      </w:pPr>
      <w:r>
        <w:rPr>
          <w:rFonts w:asciiTheme="minorHAnsi" w:hAnsiTheme="minorHAnsi"/>
        </w:rPr>
        <w:t>En janvier 2016, par délibération 2016_01_05, le Conseil municipal avait voté la réalisation de travaux d’extension du local arbitre du Stade Laurent Truc afin que l’installation soit homologuée en catégorie 5. Ce projet comprend la réalisation d’une annexe au vestiaire abritant le local arbitres, un WC PMR Club de Foot et un WC PMR public. Le Conseil municipal avait également autorisé le maire à solliciter les financements du Département de l’Isère et de la Fédération Française de Football.</w:t>
      </w:r>
      <w:r w:rsidRPr="001D1C02">
        <w:rPr>
          <w:rFonts w:ascii="Arial" w:hAnsi="Arial" w:cs="Arial"/>
          <w:bCs/>
          <w:sz w:val="20"/>
          <w:szCs w:val="20"/>
        </w:rPr>
        <w:t xml:space="preserve"> </w:t>
      </w:r>
    </w:p>
    <w:p w:rsidR="0002093B" w:rsidRDefault="0002093B" w:rsidP="0002093B">
      <w:pPr>
        <w:jc w:val="both"/>
        <w:rPr>
          <w:rFonts w:ascii="Arial" w:hAnsi="Arial" w:cs="Arial"/>
          <w:bCs/>
          <w:sz w:val="20"/>
          <w:szCs w:val="20"/>
        </w:rPr>
      </w:pPr>
    </w:p>
    <w:p w:rsidR="0002093B" w:rsidRPr="00281F36" w:rsidRDefault="0002093B" w:rsidP="0002093B">
      <w:pPr>
        <w:jc w:val="both"/>
        <w:rPr>
          <w:rFonts w:asciiTheme="minorHAnsi" w:hAnsiTheme="minorHAnsi"/>
        </w:rPr>
      </w:pPr>
      <w:r w:rsidRPr="00281F36">
        <w:rPr>
          <w:rFonts w:asciiTheme="minorHAnsi" w:hAnsiTheme="minorHAnsi"/>
        </w:rPr>
        <w:t xml:space="preserve">Lors de la séance du 30 juin, un point d’avancement du projet a été présenté. Le coût total du projet s’élève à 69.000 € TTC, soit  57.000 € HT avec une subvention de 20.125 € inscrite par le Département. Un dossier de demande de subvention est en cours auprès de la Fédération française de Foot. </w:t>
      </w:r>
    </w:p>
    <w:p w:rsidR="0002093B" w:rsidRDefault="0002093B" w:rsidP="0002093B">
      <w:pPr>
        <w:jc w:val="both"/>
        <w:rPr>
          <w:rFonts w:ascii="Arial" w:hAnsi="Arial" w:cs="Arial"/>
          <w:bCs/>
          <w:sz w:val="20"/>
          <w:szCs w:val="20"/>
        </w:rPr>
      </w:pPr>
    </w:p>
    <w:p w:rsidR="0002093B" w:rsidRPr="00AA20A2" w:rsidRDefault="00416389" w:rsidP="0002093B">
      <w:pPr>
        <w:jc w:val="both"/>
        <w:rPr>
          <w:rFonts w:asciiTheme="minorHAnsi" w:hAnsiTheme="minorHAnsi"/>
        </w:rPr>
      </w:pPr>
      <w:r>
        <w:rPr>
          <w:rFonts w:asciiTheme="minorHAnsi" w:hAnsiTheme="minorHAnsi"/>
        </w:rPr>
        <w:t>L</w:t>
      </w:r>
      <w:r w:rsidR="00CA7636">
        <w:rPr>
          <w:rFonts w:asciiTheme="minorHAnsi" w:hAnsiTheme="minorHAnsi"/>
        </w:rPr>
        <w:t>e</w:t>
      </w:r>
      <w:r w:rsidR="0002093B" w:rsidRPr="00AA20A2">
        <w:rPr>
          <w:rFonts w:asciiTheme="minorHAnsi" w:hAnsiTheme="minorHAnsi"/>
        </w:rPr>
        <w:t xml:space="preserve"> Conseil Municipal</w:t>
      </w:r>
      <w:r w:rsidR="00CA7636">
        <w:rPr>
          <w:rFonts w:asciiTheme="minorHAnsi" w:hAnsiTheme="minorHAnsi"/>
        </w:rPr>
        <w:t xml:space="preserve">, </w:t>
      </w:r>
      <w:r w:rsidR="00CA7636" w:rsidRPr="00CA7636">
        <w:rPr>
          <w:rFonts w:asciiTheme="minorHAnsi" w:hAnsiTheme="minorHAnsi"/>
          <w:b/>
        </w:rPr>
        <w:t>à l’unanimité</w:t>
      </w:r>
      <w:r w:rsidR="00CA7636">
        <w:rPr>
          <w:rFonts w:asciiTheme="minorHAnsi" w:hAnsiTheme="minorHAnsi"/>
        </w:rPr>
        <w:t>, décide</w:t>
      </w:r>
    </w:p>
    <w:p w:rsidR="0002093B" w:rsidRDefault="0002093B" w:rsidP="0002093B">
      <w:pPr>
        <w:pStyle w:val="Paragraphedeliste"/>
        <w:numPr>
          <w:ilvl w:val="0"/>
          <w:numId w:val="34"/>
        </w:numPr>
        <w:tabs>
          <w:tab w:val="left" w:pos="2410"/>
          <w:tab w:val="right" w:pos="9072"/>
        </w:tabs>
        <w:ind w:right="-851"/>
        <w:jc w:val="both"/>
        <w:rPr>
          <w:rFonts w:asciiTheme="minorHAnsi" w:hAnsiTheme="minorHAnsi"/>
          <w:sz w:val="22"/>
          <w:szCs w:val="22"/>
        </w:rPr>
      </w:pPr>
      <w:r>
        <w:rPr>
          <w:rFonts w:asciiTheme="minorHAnsi" w:hAnsiTheme="minorHAnsi"/>
          <w:sz w:val="22"/>
          <w:szCs w:val="22"/>
        </w:rPr>
        <w:t>D’autoriser le Maire ou son représentant à signer au nom de la commune la demande de permis de construire et la demande d’autorisation de travaux permettant de vérifier la conformité des établissements recevant du public aux règles d’accessibilité et de sécurité contre l’incendie et la panique,</w:t>
      </w:r>
    </w:p>
    <w:p w:rsidR="0002093B" w:rsidRDefault="0002093B" w:rsidP="0002093B">
      <w:pPr>
        <w:pStyle w:val="Paragraphedeliste"/>
        <w:numPr>
          <w:ilvl w:val="0"/>
          <w:numId w:val="34"/>
        </w:numPr>
        <w:tabs>
          <w:tab w:val="left" w:pos="2410"/>
          <w:tab w:val="right" w:pos="9072"/>
        </w:tabs>
        <w:ind w:right="-851"/>
        <w:jc w:val="both"/>
        <w:rPr>
          <w:rFonts w:asciiTheme="minorHAnsi" w:hAnsiTheme="minorHAnsi"/>
          <w:sz w:val="22"/>
          <w:szCs w:val="22"/>
        </w:rPr>
      </w:pPr>
      <w:r>
        <w:rPr>
          <w:rFonts w:asciiTheme="minorHAnsi" w:hAnsiTheme="minorHAnsi"/>
          <w:sz w:val="22"/>
          <w:szCs w:val="22"/>
        </w:rPr>
        <w:t>D’autoriser Monsieur Marcel Calvat à délivrer le permis de construire après prise en compte des recommandations éventuelles de l’Architecte des Bâtiments de France</w:t>
      </w:r>
    </w:p>
    <w:p w:rsidR="0002093B" w:rsidRPr="002873DD" w:rsidRDefault="0002093B" w:rsidP="0002093B">
      <w:pPr>
        <w:pStyle w:val="Paragraphedeliste"/>
        <w:numPr>
          <w:ilvl w:val="0"/>
          <w:numId w:val="34"/>
        </w:numPr>
        <w:ind w:right="-853"/>
        <w:jc w:val="both"/>
        <w:rPr>
          <w:rFonts w:asciiTheme="minorHAnsi" w:hAnsiTheme="minorHAnsi"/>
          <w:sz w:val="22"/>
          <w:szCs w:val="22"/>
        </w:rPr>
      </w:pPr>
      <w:r w:rsidRPr="002873DD">
        <w:rPr>
          <w:rFonts w:asciiTheme="minorHAnsi" w:hAnsiTheme="minorHAnsi"/>
          <w:sz w:val="22"/>
          <w:szCs w:val="22"/>
        </w:rPr>
        <w:t xml:space="preserve">D’autoriser Monsieur Marcel Calvat à délivrer </w:t>
      </w:r>
      <w:r>
        <w:rPr>
          <w:rFonts w:asciiTheme="minorHAnsi" w:hAnsiTheme="minorHAnsi"/>
          <w:sz w:val="22"/>
          <w:szCs w:val="22"/>
        </w:rPr>
        <w:t>l</w:t>
      </w:r>
      <w:r w:rsidRPr="002873DD">
        <w:rPr>
          <w:rFonts w:asciiTheme="minorHAnsi" w:hAnsiTheme="minorHAnsi"/>
          <w:sz w:val="22"/>
          <w:szCs w:val="22"/>
        </w:rPr>
        <w:t>’autorisation de travaux permettant de vérifier la conformité des établissements recevant du public aux règles d’accessibilité et de sécurité contre l’incendie et la panique,</w:t>
      </w:r>
      <w:r>
        <w:rPr>
          <w:rFonts w:asciiTheme="minorHAnsi" w:hAnsiTheme="minorHAnsi"/>
          <w:sz w:val="22"/>
          <w:szCs w:val="22"/>
        </w:rPr>
        <w:t xml:space="preserve"> après prise en compte des observations éventuelles des services de la DDT Isère</w:t>
      </w:r>
    </w:p>
    <w:p w:rsidR="0002093B" w:rsidRDefault="0002093B" w:rsidP="0002093B">
      <w:pPr>
        <w:pStyle w:val="Paragraphedeliste"/>
        <w:numPr>
          <w:ilvl w:val="0"/>
          <w:numId w:val="34"/>
        </w:numPr>
        <w:tabs>
          <w:tab w:val="left" w:pos="2410"/>
          <w:tab w:val="right" w:pos="9072"/>
        </w:tabs>
        <w:ind w:right="-851"/>
        <w:jc w:val="both"/>
        <w:rPr>
          <w:rFonts w:asciiTheme="minorHAnsi" w:hAnsiTheme="minorHAnsi"/>
          <w:sz w:val="22"/>
          <w:szCs w:val="22"/>
        </w:rPr>
      </w:pPr>
      <w:r>
        <w:rPr>
          <w:rFonts w:asciiTheme="minorHAnsi" w:hAnsiTheme="minorHAnsi"/>
          <w:sz w:val="22"/>
          <w:szCs w:val="22"/>
        </w:rPr>
        <w:t>D’autorise le Maire à lancer la consultation des entreprises après accord du Permis de construire et délivrance de l’autorisation de construire,</w:t>
      </w:r>
    </w:p>
    <w:p w:rsidR="0002093B" w:rsidRPr="004F4F66" w:rsidRDefault="0002093B" w:rsidP="0002093B">
      <w:pPr>
        <w:pStyle w:val="Paragraphedeliste"/>
        <w:numPr>
          <w:ilvl w:val="0"/>
          <w:numId w:val="34"/>
        </w:numPr>
        <w:tabs>
          <w:tab w:val="left" w:pos="2410"/>
          <w:tab w:val="right" w:pos="9072"/>
        </w:tabs>
        <w:ind w:right="-851"/>
        <w:jc w:val="both"/>
        <w:rPr>
          <w:rFonts w:asciiTheme="minorHAnsi" w:hAnsiTheme="minorHAnsi"/>
          <w:sz w:val="22"/>
          <w:szCs w:val="22"/>
        </w:rPr>
      </w:pPr>
      <w:r>
        <w:rPr>
          <w:rFonts w:asciiTheme="minorHAnsi" w:hAnsiTheme="minorHAnsi"/>
          <w:sz w:val="22"/>
          <w:szCs w:val="22"/>
        </w:rPr>
        <w:t>D’autorise Le Maire à signer toutes conventions liées aux demandes de financement de ce projet,</w:t>
      </w:r>
    </w:p>
    <w:p w:rsidR="00ED7769" w:rsidRDefault="00ED7769" w:rsidP="00ED7769">
      <w:pPr>
        <w:jc w:val="both"/>
        <w:rPr>
          <w:rFonts w:ascii="Arial" w:hAnsi="Arial" w:cs="Arial"/>
          <w:bCs/>
          <w:sz w:val="20"/>
          <w:szCs w:val="20"/>
        </w:rPr>
      </w:pPr>
    </w:p>
    <w:p w:rsidR="00ED7769" w:rsidRPr="00A81A1D" w:rsidRDefault="00ED7769" w:rsidP="00ED7769">
      <w:pPr>
        <w:pStyle w:val="Corpsdetexte"/>
        <w:pBdr>
          <w:top w:val="single" w:sz="4" w:space="1" w:color="auto"/>
          <w:left w:val="single" w:sz="4" w:space="4" w:color="auto"/>
          <w:bottom w:val="single" w:sz="4" w:space="1" w:color="auto"/>
          <w:right w:val="single" w:sz="4" w:space="4" w:color="auto"/>
        </w:pBdr>
        <w:spacing w:before="50"/>
        <w:jc w:val="both"/>
        <w:rPr>
          <w:rFonts w:asciiTheme="minorHAnsi" w:hAnsiTheme="minorHAnsi" w:cs="Arial"/>
          <w:b/>
        </w:rPr>
      </w:pPr>
      <w:r>
        <w:rPr>
          <w:rFonts w:asciiTheme="minorHAnsi" w:hAnsiTheme="minorHAnsi" w:cs="Arial"/>
          <w:b/>
        </w:rPr>
        <w:t>Santé Sud Trièves domiciliation de l’association dans les locaux de la Marie</w:t>
      </w:r>
      <w:r w:rsidR="0002093B">
        <w:rPr>
          <w:rFonts w:asciiTheme="minorHAnsi" w:hAnsiTheme="minorHAnsi" w:cs="Arial"/>
          <w:b/>
        </w:rPr>
        <w:t xml:space="preserve"> – ajout à l’ordre du jour</w:t>
      </w:r>
    </w:p>
    <w:p w:rsidR="00ED7769" w:rsidRDefault="00ED7769" w:rsidP="00ED7769">
      <w:pPr>
        <w:jc w:val="both"/>
        <w:rPr>
          <w:rFonts w:ascii="Arial" w:hAnsi="Arial" w:cs="Arial"/>
          <w:bCs/>
          <w:sz w:val="20"/>
          <w:szCs w:val="20"/>
        </w:rPr>
      </w:pPr>
    </w:p>
    <w:p w:rsidR="00ED7769" w:rsidRPr="001B6F38" w:rsidRDefault="00ED7769" w:rsidP="00ED7769">
      <w:pPr>
        <w:jc w:val="both"/>
        <w:rPr>
          <w:rFonts w:ascii="Calibri" w:hAnsi="Calibri" w:cs="Arial"/>
          <w:sz w:val="22"/>
          <w:szCs w:val="22"/>
        </w:rPr>
      </w:pPr>
      <w:r w:rsidRPr="001B6F38">
        <w:rPr>
          <w:rFonts w:ascii="Calibri" w:hAnsi="Calibri" w:cs="Arial"/>
          <w:sz w:val="22"/>
          <w:szCs w:val="22"/>
        </w:rPr>
        <w:t xml:space="preserve">L’association Santé Sud Trièves sollicite la mairie pour obtenir l’autorisation de domicilier son siège social dans les locaux de la Maire. </w:t>
      </w:r>
    </w:p>
    <w:p w:rsidR="00ED7769" w:rsidRPr="001B6F38" w:rsidRDefault="00ED7769" w:rsidP="00ED7769">
      <w:pPr>
        <w:jc w:val="both"/>
        <w:rPr>
          <w:rFonts w:ascii="Calibri" w:hAnsi="Calibri" w:cs="Arial"/>
          <w:sz w:val="22"/>
          <w:szCs w:val="22"/>
        </w:rPr>
      </w:pPr>
    </w:p>
    <w:p w:rsidR="00ED7769" w:rsidRPr="00CA7636" w:rsidRDefault="00ED7769" w:rsidP="00ED7769">
      <w:pPr>
        <w:jc w:val="both"/>
        <w:rPr>
          <w:rFonts w:ascii="Calibri" w:hAnsi="Calibri" w:cs="Calibri"/>
          <w:bCs/>
          <w:sz w:val="22"/>
          <w:szCs w:val="22"/>
        </w:rPr>
      </w:pPr>
      <w:r w:rsidRPr="00CA7636">
        <w:rPr>
          <w:rFonts w:ascii="Calibri" w:hAnsi="Calibri" w:cs="Calibri"/>
          <w:bCs/>
          <w:sz w:val="22"/>
          <w:szCs w:val="22"/>
        </w:rPr>
        <w:t xml:space="preserve">Compte tenu de l’objet et de la nature de la structure demandeuse : association fondée le 12 octobre 2017 à Mens pour créer un réseau de soins primaires centrés sur les patients, améliorer l’offre, la qualité et la promotion de soins au plan local, </w:t>
      </w:r>
    </w:p>
    <w:p w:rsidR="00ED7769" w:rsidRPr="00CA7636" w:rsidRDefault="00CA7636" w:rsidP="00ED7769">
      <w:pPr>
        <w:jc w:val="both"/>
        <w:rPr>
          <w:rFonts w:ascii="Calibri" w:hAnsi="Calibri" w:cs="Calibri"/>
          <w:bCs/>
          <w:sz w:val="22"/>
          <w:szCs w:val="22"/>
        </w:rPr>
      </w:pPr>
      <w:r w:rsidRPr="00CA7636">
        <w:rPr>
          <w:rFonts w:ascii="Calibri" w:hAnsi="Calibri" w:cs="Calibri"/>
          <w:bCs/>
          <w:sz w:val="22"/>
          <w:szCs w:val="22"/>
        </w:rPr>
        <w:t>Le</w:t>
      </w:r>
      <w:r w:rsidR="00ED7769" w:rsidRPr="00CA7636">
        <w:rPr>
          <w:rFonts w:ascii="Calibri" w:hAnsi="Calibri" w:cs="Calibri"/>
          <w:bCs/>
          <w:sz w:val="22"/>
          <w:szCs w:val="22"/>
        </w:rPr>
        <w:t xml:space="preserve"> </w:t>
      </w:r>
      <w:r w:rsidR="00ED7769" w:rsidRPr="00CA7636">
        <w:rPr>
          <w:rFonts w:ascii="Calibri" w:hAnsi="Calibri" w:cs="Calibri"/>
          <w:sz w:val="22"/>
          <w:szCs w:val="22"/>
        </w:rPr>
        <w:t>Conseil Municipal</w:t>
      </w:r>
      <w:r w:rsidRPr="00CA7636">
        <w:rPr>
          <w:rFonts w:ascii="Calibri" w:hAnsi="Calibri" w:cs="Calibri"/>
          <w:sz w:val="22"/>
          <w:szCs w:val="22"/>
        </w:rPr>
        <w:t xml:space="preserve">, </w:t>
      </w:r>
      <w:r w:rsidRPr="00CA7636">
        <w:rPr>
          <w:rFonts w:ascii="Calibri" w:hAnsi="Calibri" w:cs="Calibri"/>
          <w:b/>
          <w:sz w:val="22"/>
          <w:szCs w:val="22"/>
        </w:rPr>
        <w:t>à l’unanimité</w:t>
      </w:r>
      <w:r w:rsidRPr="00CA7636">
        <w:rPr>
          <w:rFonts w:ascii="Calibri" w:hAnsi="Calibri" w:cs="Calibri"/>
          <w:sz w:val="22"/>
          <w:szCs w:val="22"/>
        </w:rPr>
        <w:t xml:space="preserve">, décide </w:t>
      </w:r>
      <w:r w:rsidR="00ED7769" w:rsidRPr="00CA7636">
        <w:rPr>
          <w:rFonts w:ascii="Calibri" w:hAnsi="Calibri" w:cs="Calibri"/>
          <w:sz w:val="22"/>
          <w:szCs w:val="22"/>
        </w:rPr>
        <w:t>:</w:t>
      </w:r>
    </w:p>
    <w:p w:rsidR="00ED7769" w:rsidRPr="00CA7636" w:rsidRDefault="00ED7769" w:rsidP="00ED7769">
      <w:pPr>
        <w:numPr>
          <w:ilvl w:val="0"/>
          <w:numId w:val="2"/>
        </w:numPr>
        <w:suppressAutoHyphens/>
        <w:spacing w:line="100" w:lineRule="atLeast"/>
        <w:jc w:val="both"/>
        <w:rPr>
          <w:rFonts w:ascii="Calibri" w:hAnsi="Calibri" w:cs="Calibri"/>
          <w:sz w:val="22"/>
          <w:szCs w:val="22"/>
        </w:rPr>
      </w:pPr>
      <w:r w:rsidRPr="00CA7636">
        <w:rPr>
          <w:rFonts w:ascii="Calibri" w:hAnsi="Calibri" w:cs="Calibri"/>
          <w:sz w:val="22"/>
          <w:szCs w:val="22"/>
        </w:rPr>
        <w:t>D’autoriser la domiciliation de l</w:t>
      </w:r>
      <w:r w:rsidR="00163672" w:rsidRPr="00CA7636">
        <w:rPr>
          <w:rFonts w:ascii="Calibri" w:hAnsi="Calibri" w:cs="Calibri"/>
          <w:bCs/>
          <w:sz w:val="22"/>
          <w:szCs w:val="22"/>
        </w:rPr>
        <w:t xml:space="preserve">’association Santé Sud Trièves </w:t>
      </w:r>
      <w:r w:rsidRPr="00CA7636">
        <w:rPr>
          <w:rFonts w:ascii="Calibri" w:hAnsi="Calibri" w:cs="Calibri"/>
          <w:bCs/>
          <w:sz w:val="22"/>
          <w:szCs w:val="22"/>
        </w:rPr>
        <w:t>à domicilier son siège social dans les locaux de la Mairie ;</w:t>
      </w:r>
    </w:p>
    <w:p w:rsidR="00ED7769" w:rsidRPr="00CA7636" w:rsidRDefault="00ED7769" w:rsidP="00ED7769">
      <w:pPr>
        <w:numPr>
          <w:ilvl w:val="0"/>
          <w:numId w:val="2"/>
        </w:numPr>
        <w:suppressAutoHyphens/>
        <w:spacing w:line="100" w:lineRule="atLeast"/>
        <w:jc w:val="both"/>
        <w:rPr>
          <w:rFonts w:ascii="Calibri" w:hAnsi="Calibri" w:cs="Calibri"/>
          <w:sz w:val="22"/>
          <w:szCs w:val="22"/>
        </w:rPr>
      </w:pPr>
      <w:r w:rsidRPr="00CA7636">
        <w:rPr>
          <w:rFonts w:ascii="Calibri" w:hAnsi="Calibri" w:cs="Calibri"/>
          <w:sz w:val="22"/>
          <w:szCs w:val="22"/>
        </w:rPr>
        <w:t>D’autoriser Le Maire à signer tout document relatif à cette décision.</w:t>
      </w:r>
    </w:p>
    <w:p w:rsidR="00ED7769" w:rsidRDefault="00ED7769" w:rsidP="00ED7769">
      <w:pPr>
        <w:jc w:val="both"/>
        <w:rPr>
          <w:rFonts w:ascii="Arial" w:hAnsi="Arial" w:cs="Arial"/>
          <w:bCs/>
          <w:sz w:val="20"/>
          <w:szCs w:val="20"/>
        </w:rPr>
      </w:pPr>
    </w:p>
    <w:p w:rsidR="00416389" w:rsidRDefault="00416389" w:rsidP="00ED7769">
      <w:pPr>
        <w:jc w:val="both"/>
        <w:rPr>
          <w:rFonts w:ascii="Arial" w:hAnsi="Arial" w:cs="Arial"/>
          <w:bCs/>
          <w:sz w:val="20"/>
          <w:szCs w:val="20"/>
        </w:rPr>
      </w:pPr>
    </w:p>
    <w:p w:rsidR="00ED7769" w:rsidRPr="00A81A1D" w:rsidRDefault="00ED7769" w:rsidP="00ED7769">
      <w:pPr>
        <w:pStyle w:val="Corpsdetexte"/>
        <w:pBdr>
          <w:top w:val="single" w:sz="4" w:space="1" w:color="auto"/>
          <w:left w:val="single" w:sz="4" w:space="4" w:color="auto"/>
          <w:bottom w:val="single" w:sz="4" w:space="1" w:color="auto"/>
          <w:right w:val="single" w:sz="4" w:space="4" w:color="auto"/>
        </w:pBdr>
        <w:spacing w:before="50"/>
        <w:jc w:val="both"/>
        <w:rPr>
          <w:rFonts w:asciiTheme="minorHAnsi" w:hAnsiTheme="minorHAnsi" w:cs="Arial"/>
          <w:b/>
        </w:rPr>
      </w:pPr>
      <w:r>
        <w:rPr>
          <w:rFonts w:asciiTheme="minorHAnsi" w:hAnsiTheme="minorHAnsi" w:cs="Arial"/>
          <w:b/>
        </w:rPr>
        <w:t>CAUE : cotisation 2017</w:t>
      </w:r>
      <w:r w:rsidR="0002093B">
        <w:rPr>
          <w:rFonts w:asciiTheme="minorHAnsi" w:hAnsiTheme="minorHAnsi" w:cs="Arial"/>
          <w:b/>
        </w:rPr>
        <w:t xml:space="preserve"> – ajout à l’ordre du jour</w:t>
      </w:r>
    </w:p>
    <w:p w:rsidR="00ED7769" w:rsidRDefault="00ED7769" w:rsidP="00ED7769">
      <w:pPr>
        <w:jc w:val="both"/>
        <w:rPr>
          <w:rFonts w:ascii="Arial" w:hAnsi="Arial" w:cs="Arial"/>
          <w:bCs/>
          <w:sz w:val="20"/>
          <w:szCs w:val="20"/>
        </w:rPr>
      </w:pPr>
    </w:p>
    <w:p w:rsidR="00ED7769" w:rsidRPr="001B6F38" w:rsidRDefault="00ED7769" w:rsidP="00ED7769">
      <w:pPr>
        <w:jc w:val="both"/>
        <w:rPr>
          <w:rFonts w:ascii="Calibri" w:hAnsi="Calibri" w:cs="Arial"/>
          <w:sz w:val="22"/>
          <w:szCs w:val="22"/>
        </w:rPr>
      </w:pPr>
      <w:r w:rsidRPr="001B6F38">
        <w:rPr>
          <w:rFonts w:ascii="Calibri" w:hAnsi="Calibri" w:cs="Arial"/>
          <w:sz w:val="22"/>
          <w:szCs w:val="22"/>
        </w:rPr>
        <w:t>Le CAUE a été institué par la loi sur l’architecture du 3 janvier 1977, sa vocation est de promouvoir la qualité de l’architecture</w:t>
      </w:r>
      <w:r w:rsidR="00064D7B" w:rsidRPr="001B6F38">
        <w:rPr>
          <w:rFonts w:ascii="Calibri" w:hAnsi="Calibri" w:cs="Arial"/>
          <w:sz w:val="22"/>
          <w:szCs w:val="22"/>
        </w:rPr>
        <w:t>,</w:t>
      </w:r>
      <w:r w:rsidRPr="001B6F38">
        <w:rPr>
          <w:rFonts w:ascii="Calibri" w:hAnsi="Calibri" w:cs="Arial"/>
          <w:sz w:val="22"/>
          <w:szCs w:val="22"/>
        </w:rPr>
        <w:t xml:space="preserve"> de</w:t>
      </w:r>
      <w:r w:rsidR="00064D7B" w:rsidRPr="001B6F38">
        <w:rPr>
          <w:rFonts w:ascii="Calibri" w:hAnsi="Calibri" w:cs="Arial"/>
          <w:sz w:val="22"/>
          <w:szCs w:val="22"/>
        </w:rPr>
        <w:t xml:space="preserve"> l’urbanisme et de l’environnement par l’exercice d’une mission de service public. De statut associatif, le CAUE est financé par le Département via la taxe d’aménagement assise sur les permis de construire et les cotisations de ses adhérents. Il est notamment à la disposition des collectivités et des administrations publiques qui peuvent le consulter sur tout projet d’urbanisme, d’architecture ou d’environnement. Le coût de l’adhésion est de 200 € pour les communes de 1000 à 5000 habitants.</w:t>
      </w:r>
    </w:p>
    <w:p w:rsidR="00ED7769" w:rsidRDefault="00ED7769" w:rsidP="00ED7769">
      <w:pPr>
        <w:jc w:val="both"/>
        <w:rPr>
          <w:rFonts w:ascii="Arial" w:hAnsi="Arial" w:cs="Arial"/>
          <w:bCs/>
          <w:sz w:val="20"/>
          <w:szCs w:val="20"/>
        </w:rPr>
      </w:pPr>
    </w:p>
    <w:p w:rsidR="00064D7B" w:rsidRPr="001B6F38" w:rsidRDefault="00ED7769" w:rsidP="00ED7769">
      <w:pPr>
        <w:jc w:val="both"/>
        <w:rPr>
          <w:rFonts w:ascii="Calibri" w:hAnsi="Calibri" w:cs="Arial"/>
          <w:sz w:val="22"/>
          <w:szCs w:val="22"/>
        </w:rPr>
      </w:pPr>
      <w:r w:rsidRPr="001B6F38">
        <w:rPr>
          <w:rFonts w:ascii="Calibri" w:hAnsi="Calibri" w:cs="Arial"/>
          <w:sz w:val="22"/>
          <w:szCs w:val="22"/>
        </w:rPr>
        <w:lastRenderedPageBreak/>
        <w:t>Compte tenu de l’objet et de la nature de la structure demandeuse</w:t>
      </w:r>
      <w:r w:rsidR="00064D7B" w:rsidRPr="001B6F38">
        <w:rPr>
          <w:rFonts w:ascii="Calibri" w:hAnsi="Calibri" w:cs="Arial"/>
          <w:sz w:val="22"/>
          <w:szCs w:val="22"/>
        </w:rPr>
        <w:t xml:space="preserve"> ainsi </w:t>
      </w:r>
      <w:r w:rsidR="00CA7636" w:rsidRPr="001B6F38">
        <w:rPr>
          <w:rFonts w:ascii="Calibri" w:hAnsi="Calibri" w:cs="Arial"/>
          <w:sz w:val="22"/>
          <w:szCs w:val="22"/>
        </w:rPr>
        <w:t>q</w:t>
      </w:r>
      <w:r w:rsidR="00064D7B" w:rsidRPr="001B6F38">
        <w:rPr>
          <w:rFonts w:ascii="Calibri" w:hAnsi="Calibri" w:cs="Arial"/>
          <w:sz w:val="22"/>
          <w:szCs w:val="22"/>
        </w:rPr>
        <w:t>ue des enjeux liés au PLU et à la règlementation SRP,</w:t>
      </w:r>
      <w:r w:rsidRPr="001B6F38">
        <w:rPr>
          <w:rFonts w:ascii="Calibri" w:hAnsi="Calibri" w:cs="Arial"/>
          <w:sz w:val="22"/>
          <w:szCs w:val="22"/>
        </w:rPr>
        <w:t> </w:t>
      </w:r>
    </w:p>
    <w:p w:rsidR="00ED7769" w:rsidRPr="001B6F38" w:rsidRDefault="00CA7636" w:rsidP="00ED7769">
      <w:pPr>
        <w:jc w:val="both"/>
        <w:rPr>
          <w:rFonts w:ascii="Calibri" w:hAnsi="Calibri" w:cs="Arial"/>
          <w:sz w:val="22"/>
          <w:szCs w:val="22"/>
        </w:rPr>
      </w:pPr>
      <w:r w:rsidRPr="001B6F38">
        <w:rPr>
          <w:rFonts w:ascii="Calibri" w:hAnsi="Calibri" w:cs="Arial"/>
          <w:sz w:val="22"/>
          <w:szCs w:val="22"/>
        </w:rPr>
        <w:t>Le</w:t>
      </w:r>
      <w:r w:rsidR="00ED7769" w:rsidRPr="001B6F38">
        <w:rPr>
          <w:rFonts w:ascii="Calibri" w:hAnsi="Calibri" w:cs="Arial"/>
          <w:sz w:val="22"/>
          <w:szCs w:val="22"/>
        </w:rPr>
        <w:t xml:space="preserve"> Conseil Municipal</w:t>
      </w:r>
      <w:r w:rsidRPr="001B6F38">
        <w:rPr>
          <w:rFonts w:ascii="Calibri" w:hAnsi="Calibri" w:cs="Arial"/>
          <w:sz w:val="22"/>
          <w:szCs w:val="22"/>
        </w:rPr>
        <w:t>, à l’unanimité, décide</w:t>
      </w:r>
      <w:r w:rsidR="00ED7769" w:rsidRPr="001B6F38">
        <w:rPr>
          <w:rFonts w:ascii="Calibri" w:hAnsi="Calibri" w:cs="Arial"/>
          <w:sz w:val="22"/>
          <w:szCs w:val="22"/>
        </w:rPr>
        <w:t xml:space="preserve"> :</w:t>
      </w:r>
    </w:p>
    <w:p w:rsidR="00ED7769" w:rsidRPr="001B6F38" w:rsidRDefault="00ED7769" w:rsidP="00ED7769">
      <w:pPr>
        <w:numPr>
          <w:ilvl w:val="0"/>
          <w:numId w:val="2"/>
        </w:numPr>
        <w:suppressAutoHyphens/>
        <w:spacing w:line="100" w:lineRule="atLeast"/>
        <w:jc w:val="both"/>
        <w:rPr>
          <w:rFonts w:ascii="Calibri" w:hAnsi="Calibri" w:cs="Arial"/>
          <w:sz w:val="22"/>
          <w:szCs w:val="22"/>
        </w:rPr>
      </w:pPr>
      <w:r w:rsidRPr="001B6F38">
        <w:rPr>
          <w:rFonts w:ascii="Calibri" w:hAnsi="Calibri" w:cs="Arial"/>
          <w:sz w:val="22"/>
          <w:szCs w:val="22"/>
        </w:rPr>
        <w:t xml:space="preserve">D’autoriser </w:t>
      </w:r>
      <w:r w:rsidR="00064D7B" w:rsidRPr="001B6F38">
        <w:rPr>
          <w:rFonts w:ascii="Calibri" w:hAnsi="Calibri" w:cs="Arial"/>
          <w:sz w:val="22"/>
          <w:szCs w:val="22"/>
        </w:rPr>
        <w:t>l’adhésion au CAUE</w:t>
      </w:r>
      <w:r w:rsidRPr="001B6F38">
        <w:rPr>
          <w:rFonts w:ascii="Calibri" w:hAnsi="Calibri" w:cs="Arial"/>
          <w:sz w:val="22"/>
          <w:szCs w:val="22"/>
        </w:rPr>
        <w:t> ;</w:t>
      </w:r>
    </w:p>
    <w:p w:rsidR="00ED7769" w:rsidRPr="001B6F38" w:rsidRDefault="00ED7769" w:rsidP="00ED7769">
      <w:pPr>
        <w:numPr>
          <w:ilvl w:val="0"/>
          <w:numId w:val="2"/>
        </w:numPr>
        <w:suppressAutoHyphens/>
        <w:spacing w:line="100" w:lineRule="atLeast"/>
        <w:jc w:val="both"/>
        <w:rPr>
          <w:rFonts w:ascii="Calibri" w:hAnsi="Calibri" w:cs="Arial"/>
          <w:sz w:val="22"/>
          <w:szCs w:val="22"/>
        </w:rPr>
      </w:pPr>
      <w:r w:rsidRPr="001B6F38">
        <w:rPr>
          <w:rFonts w:ascii="Calibri" w:hAnsi="Calibri" w:cs="Arial"/>
          <w:sz w:val="22"/>
          <w:szCs w:val="22"/>
        </w:rPr>
        <w:t>D’autoriser Le Maire à signer tout document relatif à cette décision.</w:t>
      </w:r>
    </w:p>
    <w:p w:rsidR="00ED7769" w:rsidRPr="00C12747" w:rsidRDefault="00ED7769" w:rsidP="004718BE">
      <w:pPr>
        <w:jc w:val="both"/>
        <w:rPr>
          <w:rFonts w:asciiTheme="minorHAnsi" w:hAnsiTheme="minorHAnsi" w:cs="Arial"/>
        </w:rPr>
      </w:pPr>
    </w:p>
    <w:p w:rsidR="004718BE" w:rsidRPr="00716DEC" w:rsidRDefault="00F2116E" w:rsidP="004718BE">
      <w:pPr>
        <w:pBdr>
          <w:top w:val="double" w:sz="4" w:space="1" w:color="auto"/>
          <w:left w:val="double" w:sz="4" w:space="4" w:color="auto"/>
          <w:bottom w:val="double" w:sz="4" w:space="1" w:color="auto"/>
          <w:right w:val="double" w:sz="4" w:space="4" w:color="auto"/>
        </w:pBdr>
        <w:rPr>
          <w:rFonts w:ascii="Calibri" w:hAnsi="Calibri" w:cs="Vrinda"/>
          <w:b/>
          <w:lang w:val="de-DE"/>
        </w:rPr>
      </w:pPr>
      <w:r w:rsidRPr="004718BE">
        <w:rPr>
          <w:rFonts w:ascii="Calibri" w:hAnsi="Calibri" w:cs="Vrinda"/>
          <w:b/>
          <w:lang w:val="de-DE"/>
        </w:rPr>
        <w:t>RENDU COMPTE DES DECISIONS DU MAIRE PRISES EN VERTU DE LA DELIBERATION</w:t>
      </w:r>
      <w:r>
        <w:rPr>
          <w:rFonts w:ascii="Calibri" w:hAnsi="Calibri" w:cs="Vrinda"/>
          <w:b/>
          <w:lang w:val="de-DE"/>
        </w:rPr>
        <w:t xml:space="preserve"> N° 2014-04-17 DU 29 AVRIL 2014 : designation d'un Avocat</w:t>
      </w:r>
    </w:p>
    <w:p w:rsidR="004718BE" w:rsidRDefault="004718BE" w:rsidP="004718BE">
      <w:pPr>
        <w:adjustRightInd w:val="0"/>
        <w:jc w:val="both"/>
        <w:rPr>
          <w:rStyle w:val="lev"/>
          <w:rFonts w:ascii="Calibri" w:hAnsi="Calibri" w:cs="Arial"/>
          <w:color w:val="000000"/>
        </w:rPr>
      </w:pPr>
    </w:p>
    <w:p w:rsidR="004718BE" w:rsidRPr="00C12747" w:rsidRDefault="004718BE" w:rsidP="004718BE">
      <w:pPr>
        <w:jc w:val="both"/>
        <w:rPr>
          <w:rFonts w:asciiTheme="minorHAnsi" w:hAnsiTheme="minorHAnsi" w:cs="Arial"/>
        </w:rPr>
      </w:pPr>
      <w:r w:rsidRPr="00C12747">
        <w:rPr>
          <w:rFonts w:asciiTheme="minorHAnsi" w:hAnsiTheme="minorHAnsi" w:cs="Arial"/>
        </w:rPr>
        <w:t xml:space="preserve">Considérant </w:t>
      </w:r>
      <w:r>
        <w:rPr>
          <w:rFonts w:asciiTheme="minorHAnsi" w:hAnsiTheme="minorHAnsi" w:cs="Arial"/>
        </w:rPr>
        <w:t xml:space="preserve">les requêtes déposées auprès du Tribunal administratif contre la Commune de Mens portant sur la validation du PLU : dossier N° 1705533-2 </w:t>
      </w:r>
      <w:r w:rsidRPr="00C12747">
        <w:rPr>
          <w:rFonts w:asciiTheme="minorHAnsi" w:hAnsiTheme="minorHAnsi" w:cs="Arial"/>
        </w:rPr>
        <w:t>Jean Daniel RICHARD enregistré le 28/09/17</w:t>
      </w:r>
      <w:r>
        <w:rPr>
          <w:rFonts w:asciiTheme="minorHAnsi" w:hAnsiTheme="minorHAnsi" w:cs="Arial"/>
        </w:rPr>
        <w:t xml:space="preserve">, dossier N° 1705540- 2 </w:t>
      </w:r>
      <w:r w:rsidRPr="00C12747">
        <w:rPr>
          <w:rFonts w:asciiTheme="minorHAnsi" w:hAnsiTheme="minorHAnsi" w:cs="Arial"/>
        </w:rPr>
        <w:t>Jean Claude DUBOURDEAUX enregistré le 29/09/17</w:t>
      </w:r>
      <w:r>
        <w:rPr>
          <w:rFonts w:asciiTheme="minorHAnsi" w:hAnsiTheme="minorHAnsi" w:cs="Arial"/>
        </w:rPr>
        <w:t xml:space="preserve">, dossier  N° 1705543-2 </w:t>
      </w:r>
      <w:r w:rsidRPr="00C12747">
        <w:rPr>
          <w:rFonts w:asciiTheme="minorHAnsi" w:hAnsiTheme="minorHAnsi" w:cs="Arial"/>
        </w:rPr>
        <w:t>Clémentine  PORTIER- KALTENBACH enregistré  le 29/09/17</w:t>
      </w:r>
    </w:p>
    <w:p w:rsidR="004718BE" w:rsidRDefault="004718BE" w:rsidP="004718BE">
      <w:pPr>
        <w:jc w:val="both"/>
        <w:rPr>
          <w:rFonts w:asciiTheme="minorHAnsi" w:hAnsiTheme="minorHAnsi" w:cs="Arial"/>
        </w:rPr>
      </w:pPr>
      <w:r w:rsidRPr="00C12747">
        <w:rPr>
          <w:rFonts w:asciiTheme="minorHAnsi" w:hAnsiTheme="minorHAnsi" w:cs="Arial"/>
        </w:rPr>
        <w:t>Considérant qu'il y a lieu de désigner un avocat pour représenter et défendre les intérêts communaux dans cette affaire.</w:t>
      </w:r>
    </w:p>
    <w:p w:rsidR="004718BE" w:rsidRDefault="004718BE" w:rsidP="004718BE">
      <w:pPr>
        <w:jc w:val="both"/>
        <w:rPr>
          <w:rFonts w:asciiTheme="minorHAnsi" w:hAnsiTheme="minorHAnsi" w:cs="Arial"/>
        </w:rPr>
      </w:pPr>
    </w:p>
    <w:p w:rsidR="004718BE" w:rsidRDefault="004718BE" w:rsidP="004718BE">
      <w:pPr>
        <w:pStyle w:val="recours"/>
        <w:ind w:left="0" w:right="-2"/>
        <w:rPr>
          <w:rFonts w:asciiTheme="minorHAnsi" w:hAnsiTheme="minorHAnsi"/>
          <w:sz w:val="24"/>
          <w:szCs w:val="24"/>
        </w:rPr>
      </w:pPr>
      <w:r>
        <w:rPr>
          <w:rFonts w:asciiTheme="minorHAnsi" w:hAnsiTheme="minorHAnsi"/>
          <w:sz w:val="24"/>
          <w:szCs w:val="24"/>
        </w:rPr>
        <w:t>Le Maire a décidé d</w:t>
      </w:r>
      <w:r w:rsidRPr="00C12747">
        <w:rPr>
          <w:rFonts w:asciiTheme="minorHAnsi" w:hAnsiTheme="minorHAnsi"/>
          <w:sz w:val="24"/>
          <w:szCs w:val="24"/>
        </w:rPr>
        <w:t>'ester en justice et de désigner Maître</w:t>
      </w:r>
      <w:r>
        <w:rPr>
          <w:rFonts w:asciiTheme="minorHAnsi" w:hAnsiTheme="minorHAnsi"/>
          <w:sz w:val="24"/>
          <w:szCs w:val="24"/>
        </w:rPr>
        <w:t xml:space="preserve"> Ségolène COGNAT </w:t>
      </w:r>
      <w:r w:rsidRPr="00C12747">
        <w:rPr>
          <w:rFonts w:asciiTheme="minorHAnsi" w:hAnsiTheme="minorHAnsi"/>
          <w:sz w:val="24"/>
          <w:szCs w:val="24"/>
        </w:rPr>
        <w:t>afin de représenter et défendre les intérêts de la commune dans cette instance.</w:t>
      </w:r>
    </w:p>
    <w:p w:rsidR="001B6F38" w:rsidRDefault="001B6F38" w:rsidP="004718BE">
      <w:pPr>
        <w:pStyle w:val="recours"/>
        <w:ind w:left="0" w:right="-2"/>
        <w:rPr>
          <w:rFonts w:asciiTheme="minorHAnsi" w:hAnsiTheme="minorHAnsi"/>
          <w:sz w:val="24"/>
          <w:szCs w:val="24"/>
        </w:rPr>
      </w:pPr>
    </w:p>
    <w:p w:rsidR="00A81A1D" w:rsidRPr="00A81A1D" w:rsidRDefault="00A81A1D" w:rsidP="00A81A1D">
      <w:pPr>
        <w:pStyle w:val="Corpsdetexte"/>
        <w:pBdr>
          <w:top w:val="single" w:sz="4" w:space="1" w:color="auto"/>
          <w:left w:val="single" w:sz="4" w:space="4" w:color="auto"/>
          <w:bottom w:val="single" w:sz="4" w:space="1" w:color="auto"/>
          <w:right w:val="single" w:sz="4" w:space="4" w:color="auto"/>
        </w:pBdr>
        <w:spacing w:before="50"/>
        <w:jc w:val="both"/>
        <w:rPr>
          <w:rFonts w:asciiTheme="minorHAnsi" w:hAnsiTheme="minorHAnsi" w:cs="Arial"/>
          <w:b/>
        </w:rPr>
      </w:pPr>
      <w:r>
        <w:rPr>
          <w:rFonts w:asciiTheme="minorHAnsi" w:hAnsiTheme="minorHAnsi" w:cs="Arial"/>
          <w:b/>
        </w:rPr>
        <w:t>QUESTIONS DIVERSES</w:t>
      </w:r>
    </w:p>
    <w:p w:rsidR="00A81A1D" w:rsidRDefault="00A81A1D" w:rsidP="00A81A1D">
      <w:pPr>
        <w:jc w:val="both"/>
        <w:rPr>
          <w:rFonts w:ascii="Arial" w:hAnsi="Arial" w:cs="Arial"/>
          <w:bCs/>
          <w:sz w:val="20"/>
          <w:szCs w:val="20"/>
        </w:rPr>
      </w:pPr>
    </w:p>
    <w:p w:rsidR="00C32F62" w:rsidRPr="00C32F62" w:rsidRDefault="00C32F62" w:rsidP="00C32F62">
      <w:pPr>
        <w:pStyle w:val="Paragraphedeliste"/>
        <w:numPr>
          <w:ilvl w:val="0"/>
          <w:numId w:val="3"/>
        </w:numPr>
        <w:jc w:val="both"/>
        <w:rPr>
          <w:rFonts w:ascii="Arial" w:hAnsi="Arial" w:cs="Arial"/>
          <w:bCs/>
          <w:sz w:val="20"/>
          <w:szCs w:val="20"/>
        </w:rPr>
      </w:pPr>
      <w:r>
        <w:rPr>
          <w:rFonts w:ascii="Arial" w:hAnsi="Arial" w:cs="Arial"/>
          <w:bCs/>
          <w:sz w:val="20"/>
          <w:szCs w:val="20"/>
        </w:rPr>
        <w:t xml:space="preserve">Le CAIRN : </w:t>
      </w:r>
    </w:p>
    <w:p w:rsidR="00FF34B7" w:rsidRPr="00C32F62" w:rsidRDefault="00416389" w:rsidP="00C32F62">
      <w:pPr>
        <w:jc w:val="both"/>
        <w:rPr>
          <w:rFonts w:ascii="Arial" w:hAnsi="Arial" w:cs="Arial"/>
          <w:bCs/>
          <w:sz w:val="20"/>
          <w:szCs w:val="20"/>
        </w:rPr>
      </w:pPr>
      <w:r>
        <w:rPr>
          <w:rFonts w:ascii="Arial" w:hAnsi="Arial" w:cs="Arial"/>
          <w:bCs/>
          <w:sz w:val="20"/>
          <w:szCs w:val="20"/>
        </w:rPr>
        <w:t xml:space="preserve">Sophie Reichmuth suggère que </w:t>
      </w:r>
      <w:r w:rsidR="00C32F62" w:rsidRPr="00C32F62">
        <w:rPr>
          <w:rFonts w:ascii="Arial" w:hAnsi="Arial" w:cs="Arial"/>
          <w:bCs/>
          <w:sz w:val="20"/>
          <w:szCs w:val="20"/>
        </w:rPr>
        <w:t xml:space="preserve">le Maire organise une réunion entre </w:t>
      </w:r>
      <w:r>
        <w:rPr>
          <w:rFonts w:ascii="Arial" w:hAnsi="Arial" w:cs="Arial"/>
          <w:bCs/>
          <w:sz w:val="20"/>
          <w:szCs w:val="20"/>
        </w:rPr>
        <w:t xml:space="preserve">l’équipe du </w:t>
      </w:r>
      <w:r w:rsidR="009A554F">
        <w:rPr>
          <w:rFonts w:ascii="Arial" w:hAnsi="Arial" w:cs="Arial"/>
          <w:bCs/>
          <w:sz w:val="20"/>
          <w:szCs w:val="20"/>
        </w:rPr>
        <w:t>CAIRN</w:t>
      </w:r>
      <w:r>
        <w:rPr>
          <w:rFonts w:ascii="Arial" w:hAnsi="Arial" w:cs="Arial"/>
          <w:bCs/>
          <w:sz w:val="20"/>
          <w:szCs w:val="20"/>
        </w:rPr>
        <w:t xml:space="preserve"> et les commerç</w:t>
      </w:r>
      <w:r w:rsidR="00C32F62" w:rsidRPr="00C32F62">
        <w:rPr>
          <w:rFonts w:ascii="Arial" w:hAnsi="Arial" w:cs="Arial"/>
          <w:bCs/>
          <w:sz w:val="20"/>
          <w:szCs w:val="20"/>
        </w:rPr>
        <w:t>ants</w:t>
      </w:r>
      <w:r>
        <w:rPr>
          <w:rFonts w:ascii="Arial" w:hAnsi="Arial" w:cs="Arial"/>
          <w:bCs/>
          <w:sz w:val="20"/>
          <w:szCs w:val="20"/>
        </w:rPr>
        <w:t xml:space="preserve">. Elle indique que l’équipe du CAIRN peut également participer à une séance du Conseil </w:t>
      </w:r>
      <w:r w:rsidR="00C32F62" w:rsidRPr="00C32F62">
        <w:rPr>
          <w:rFonts w:ascii="Arial" w:hAnsi="Arial" w:cs="Arial"/>
          <w:bCs/>
          <w:sz w:val="20"/>
          <w:szCs w:val="20"/>
        </w:rPr>
        <w:t>pour répondre aux questions des conseillers</w:t>
      </w:r>
      <w:r>
        <w:rPr>
          <w:rFonts w:ascii="Arial" w:hAnsi="Arial" w:cs="Arial"/>
          <w:bCs/>
          <w:sz w:val="20"/>
          <w:szCs w:val="20"/>
        </w:rPr>
        <w:t xml:space="preserve"> et que</w:t>
      </w:r>
      <w:r w:rsidR="00C32F62" w:rsidRPr="00C32F62">
        <w:rPr>
          <w:rFonts w:ascii="Arial" w:hAnsi="Arial" w:cs="Arial"/>
          <w:bCs/>
          <w:sz w:val="20"/>
          <w:szCs w:val="20"/>
        </w:rPr>
        <w:t xml:space="preserve"> des info</w:t>
      </w:r>
      <w:r>
        <w:rPr>
          <w:rFonts w:ascii="Arial" w:hAnsi="Arial" w:cs="Arial"/>
          <w:bCs/>
          <w:sz w:val="20"/>
          <w:szCs w:val="20"/>
        </w:rPr>
        <w:t>rmations sont disponibles</w:t>
      </w:r>
      <w:r w:rsidR="00C32F62" w:rsidRPr="00C32F62">
        <w:rPr>
          <w:rFonts w:ascii="Arial" w:hAnsi="Arial" w:cs="Arial"/>
          <w:bCs/>
          <w:sz w:val="20"/>
          <w:szCs w:val="20"/>
        </w:rPr>
        <w:t xml:space="preserve"> sur </w:t>
      </w:r>
      <w:hyperlink r:id="rId10" w:history="1">
        <w:r w:rsidR="00C32F62" w:rsidRPr="00C32F62">
          <w:rPr>
            <w:rStyle w:val="Lienhypertexte"/>
            <w:rFonts w:ascii="Arial" w:hAnsi="Arial" w:cs="Arial"/>
            <w:bCs/>
            <w:sz w:val="20"/>
            <w:szCs w:val="20"/>
          </w:rPr>
          <w:t>www.cairn-.com</w:t>
        </w:r>
      </w:hyperlink>
    </w:p>
    <w:p w:rsidR="00C32F62" w:rsidRDefault="00416389" w:rsidP="00C32F62">
      <w:pPr>
        <w:jc w:val="both"/>
        <w:rPr>
          <w:rFonts w:ascii="Arial" w:hAnsi="Arial" w:cs="Arial"/>
          <w:bCs/>
          <w:sz w:val="20"/>
          <w:szCs w:val="20"/>
        </w:rPr>
      </w:pPr>
      <w:r>
        <w:rPr>
          <w:rFonts w:ascii="Arial" w:hAnsi="Arial" w:cs="Arial"/>
          <w:bCs/>
          <w:sz w:val="20"/>
          <w:szCs w:val="20"/>
        </w:rPr>
        <w:t>Le Maire indique que l’adresse du site va être relayé</w:t>
      </w:r>
      <w:r w:rsidR="009A554F">
        <w:rPr>
          <w:rFonts w:ascii="Arial" w:hAnsi="Arial" w:cs="Arial"/>
          <w:bCs/>
          <w:sz w:val="20"/>
          <w:szCs w:val="20"/>
        </w:rPr>
        <w:t>e</w:t>
      </w:r>
      <w:r>
        <w:rPr>
          <w:rFonts w:ascii="Arial" w:hAnsi="Arial" w:cs="Arial"/>
          <w:bCs/>
          <w:sz w:val="20"/>
          <w:szCs w:val="20"/>
        </w:rPr>
        <w:t xml:space="preserve"> </w:t>
      </w:r>
      <w:r w:rsidR="00C32F62" w:rsidRPr="00C32F62">
        <w:rPr>
          <w:rFonts w:ascii="Arial" w:hAnsi="Arial" w:cs="Arial"/>
          <w:bCs/>
          <w:sz w:val="20"/>
          <w:szCs w:val="20"/>
        </w:rPr>
        <w:t xml:space="preserve">dans le </w:t>
      </w:r>
      <w:r>
        <w:rPr>
          <w:rFonts w:ascii="Arial" w:hAnsi="Arial" w:cs="Arial"/>
          <w:bCs/>
          <w:sz w:val="20"/>
          <w:szCs w:val="20"/>
        </w:rPr>
        <w:t>TUM</w:t>
      </w:r>
      <w:r w:rsidR="009A554F">
        <w:rPr>
          <w:rFonts w:ascii="Arial" w:hAnsi="Arial" w:cs="Arial"/>
          <w:bCs/>
          <w:sz w:val="20"/>
          <w:szCs w:val="20"/>
        </w:rPr>
        <w:t>. Il demande à Sophie Reichmuth les coordonnées de la personne à contacter pour invitation</w:t>
      </w:r>
    </w:p>
    <w:p w:rsidR="005F04D9" w:rsidRDefault="005F04D9" w:rsidP="00C32F62">
      <w:pPr>
        <w:jc w:val="both"/>
        <w:rPr>
          <w:rFonts w:ascii="Arial" w:hAnsi="Arial" w:cs="Arial"/>
          <w:bCs/>
          <w:sz w:val="20"/>
          <w:szCs w:val="20"/>
        </w:rPr>
      </w:pPr>
      <w:bookmarkStart w:id="0" w:name="_GoBack"/>
      <w:bookmarkEnd w:id="0"/>
    </w:p>
    <w:p w:rsidR="005F04D9" w:rsidRDefault="005F04D9" w:rsidP="00C32F62">
      <w:pPr>
        <w:jc w:val="both"/>
        <w:rPr>
          <w:rFonts w:ascii="Arial" w:hAnsi="Arial" w:cs="Arial"/>
          <w:bCs/>
          <w:sz w:val="20"/>
          <w:szCs w:val="20"/>
        </w:rPr>
      </w:pPr>
      <w:r w:rsidRPr="00620BDF">
        <w:rPr>
          <w:rFonts w:ascii="Arial" w:hAnsi="Arial" w:cs="Arial"/>
          <w:bCs/>
          <w:sz w:val="20"/>
          <w:szCs w:val="20"/>
          <w:u w:val="single"/>
        </w:rPr>
        <w:t>Calendrier</w:t>
      </w:r>
      <w:r>
        <w:rPr>
          <w:rFonts w:ascii="Arial" w:hAnsi="Arial" w:cs="Arial"/>
          <w:bCs/>
          <w:sz w:val="20"/>
          <w:szCs w:val="20"/>
        </w:rPr>
        <w:t> :</w:t>
      </w:r>
    </w:p>
    <w:p w:rsidR="005F04D9" w:rsidRDefault="005F04D9" w:rsidP="00C32F62">
      <w:pPr>
        <w:jc w:val="both"/>
        <w:rPr>
          <w:rFonts w:ascii="Arial" w:hAnsi="Arial" w:cs="Arial"/>
          <w:bCs/>
          <w:sz w:val="20"/>
          <w:szCs w:val="20"/>
        </w:rPr>
      </w:pPr>
    </w:p>
    <w:p w:rsidR="00A81A1D" w:rsidRPr="005F04D9" w:rsidRDefault="00C32F62" w:rsidP="00A81A1D">
      <w:pPr>
        <w:pStyle w:val="Paragraphedeliste"/>
        <w:numPr>
          <w:ilvl w:val="0"/>
          <w:numId w:val="3"/>
        </w:numPr>
        <w:jc w:val="both"/>
        <w:rPr>
          <w:rFonts w:ascii="Arial" w:hAnsi="Arial" w:cs="Arial"/>
          <w:bCs/>
          <w:sz w:val="20"/>
          <w:szCs w:val="20"/>
        </w:rPr>
      </w:pPr>
      <w:r w:rsidRPr="005F04D9">
        <w:rPr>
          <w:rFonts w:ascii="Arial" w:hAnsi="Arial" w:cs="Arial"/>
          <w:bCs/>
          <w:sz w:val="20"/>
          <w:szCs w:val="20"/>
        </w:rPr>
        <w:t>Jeudi 16 novembre : séance de travail à 18h30 sur les orientations budgétaire</w:t>
      </w:r>
      <w:r w:rsidR="005F04D9" w:rsidRPr="005F04D9">
        <w:rPr>
          <w:rFonts w:ascii="Arial" w:hAnsi="Arial" w:cs="Arial"/>
          <w:bCs/>
          <w:sz w:val="20"/>
          <w:szCs w:val="20"/>
        </w:rPr>
        <w:t> </w:t>
      </w:r>
    </w:p>
    <w:p w:rsidR="00C32F62" w:rsidRDefault="00C32F62" w:rsidP="00A81A1D">
      <w:pPr>
        <w:jc w:val="both"/>
        <w:rPr>
          <w:rFonts w:ascii="Arial" w:hAnsi="Arial" w:cs="Arial"/>
          <w:bCs/>
          <w:sz w:val="20"/>
          <w:szCs w:val="20"/>
        </w:rPr>
      </w:pPr>
    </w:p>
    <w:p w:rsidR="00C32F62" w:rsidRDefault="00C32F62" w:rsidP="00C32F62">
      <w:pPr>
        <w:pStyle w:val="Paragraphedeliste"/>
        <w:numPr>
          <w:ilvl w:val="0"/>
          <w:numId w:val="3"/>
        </w:numPr>
        <w:jc w:val="both"/>
        <w:rPr>
          <w:rFonts w:ascii="Arial" w:hAnsi="Arial" w:cs="Arial"/>
          <w:bCs/>
          <w:sz w:val="20"/>
          <w:szCs w:val="20"/>
        </w:rPr>
      </w:pPr>
      <w:r>
        <w:rPr>
          <w:rFonts w:ascii="Arial" w:hAnsi="Arial" w:cs="Arial"/>
          <w:bCs/>
          <w:sz w:val="20"/>
          <w:szCs w:val="20"/>
        </w:rPr>
        <w:t>Prochain C</w:t>
      </w:r>
      <w:r w:rsidR="005F04D9">
        <w:rPr>
          <w:rFonts w:ascii="Arial" w:hAnsi="Arial" w:cs="Arial"/>
          <w:bCs/>
          <w:sz w:val="20"/>
          <w:szCs w:val="20"/>
        </w:rPr>
        <w:t>onseil Municipal</w:t>
      </w:r>
      <w:r>
        <w:rPr>
          <w:rFonts w:ascii="Arial" w:hAnsi="Arial" w:cs="Arial"/>
          <w:bCs/>
          <w:sz w:val="20"/>
          <w:szCs w:val="20"/>
        </w:rPr>
        <w:t xml:space="preserve"> : le 30/11 </w:t>
      </w:r>
      <w:r w:rsidR="005F04D9">
        <w:rPr>
          <w:rFonts w:ascii="Arial" w:hAnsi="Arial" w:cs="Arial"/>
          <w:bCs/>
          <w:sz w:val="20"/>
          <w:szCs w:val="20"/>
        </w:rPr>
        <w:t xml:space="preserve">à 18h30 </w:t>
      </w:r>
      <w:r>
        <w:rPr>
          <w:rFonts w:ascii="Arial" w:hAnsi="Arial" w:cs="Arial"/>
          <w:bCs/>
          <w:sz w:val="20"/>
          <w:szCs w:val="20"/>
        </w:rPr>
        <w:t xml:space="preserve">avec </w:t>
      </w:r>
      <w:r w:rsidR="005F04D9">
        <w:rPr>
          <w:rFonts w:ascii="Arial" w:hAnsi="Arial" w:cs="Arial"/>
          <w:bCs/>
          <w:sz w:val="20"/>
          <w:szCs w:val="20"/>
        </w:rPr>
        <w:t xml:space="preserve">intervention </w:t>
      </w:r>
      <w:r>
        <w:rPr>
          <w:rFonts w:ascii="Arial" w:hAnsi="Arial" w:cs="Arial"/>
          <w:bCs/>
          <w:sz w:val="20"/>
          <w:szCs w:val="20"/>
        </w:rPr>
        <w:t xml:space="preserve">du Département </w:t>
      </w:r>
      <w:r w:rsidR="005F04D9">
        <w:rPr>
          <w:rFonts w:ascii="Arial" w:hAnsi="Arial" w:cs="Arial"/>
          <w:bCs/>
          <w:sz w:val="20"/>
          <w:szCs w:val="20"/>
        </w:rPr>
        <w:t xml:space="preserve">« Présentation de l’étude d’opportunité d’une voie de contournement de la commune de MENS » et </w:t>
      </w:r>
      <w:r>
        <w:rPr>
          <w:rFonts w:ascii="Arial" w:hAnsi="Arial" w:cs="Arial"/>
          <w:bCs/>
          <w:sz w:val="20"/>
          <w:szCs w:val="20"/>
        </w:rPr>
        <w:t xml:space="preserve">intervention </w:t>
      </w:r>
      <w:r w:rsidR="005F04D9">
        <w:rPr>
          <w:rFonts w:ascii="Arial" w:hAnsi="Arial" w:cs="Arial"/>
          <w:bCs/>
          <w:sz w:val="20"/>
          <w:szCs w:val="20"/>
        </w:rPr>
        <w:t>Jacques</w:t>
      </w:r>
      <w:r>
        <w:rPr>
          <w:rFonts w:ascii="Arial" w:hAnsi="Arial" w:cs="Arial"/>
          <w:bCs/>
          <w:sz w:val="20"/>
          <w:szCs w:val="20"/>
        </w:rPr>
        <w:t xml:space="preserve"> Adenot Président du Parc </w:t>
      </w:r>
      <w:r w:rsidR="005F04D9">
        <w:rPr>
          <w:rFonts w:ascii="Arial" w:hAnsi="Arial" w:cs="Arial"/>
          <w:bCs/>
          <w:sz w:val="20"/>
          <w:szCs w:val="20"/>
        </w:rPr>
        <w:t xml:space="preserve">Naturel </w:t>
      </w:r>
      <w:r>
        <w:rPr>
          <w:rFonts w:ascii="Arial" w:hAnsi="Arial" w:cs="Arial"/>
          <w:bCs/>
          <w:sz w:val="20"/>
          <w:szCs w:val="20"/>
        </w:rPr>
        <w:t>Régional du Vercors</w:t>
      </w:r>
      <w:r w:rsidR="005F04D9">
        <w:rPr>
          <w:rFonts w:ascii="Arial" w:hAnsi="Arial" w:cs="Arial"/>
          <w:bCs/>
          <w:sz w:val="20"/>
          <w:szCs w:val="20"/>
        </w:rPr>
        <w:t xml:space="preserve"> (PNRV)</w:t>
      </w:r>
      <w:r>
        <w:rPr>
          <w:rFonts w:ascii="Arial" w:hAnsi="Arial" w:cs="Arial"/>
          <w:bCs/>
          <w:sz w:val="20"/>
          <w:szCs w:val="20"/>
        </w:rPr>
        <w:t xml:space="preserve"> : </w:t>
      </w:r>
      <w:r w:rsidR="005F04D9">
        <w:rPr>
          <w:rFonts w:ascii="Arial" w:hAnsi="Arial" w:cs="Arial"/>
          <w:bCs/>
          <w:sz w:val="20"/>
          <w:szCs w:val="20"/>
        </w:rPr>
        <w:t>« MENS »</w:t>
      </w:r>
      <w:r>
        <w:rPr>
          <w:rFonts w:ascii="Arial" w:hAnsi="Arial" w:cs="Arial"/>
          <w:bCs/>
          <w:sz w:val="20"/>
          <w:szCs w:val="20"/>
        </w:rPr>
        <w:t xml:space="preserve"> peut-il et </w:t>
      </w:r>
      <w:r w:rsidR="005F04D9">
        <w:rPr>
          <w:rFonts w:ascii="Arial" w:hAnsi="Arial" w:cs="Arial"/>
          <w:bCs/>
          <w:sz w:val="20"/>
          <w:szCs w:val="20"/>
        </w:rPr>
        <w:t>veut-</w:t>
      </w:r>
      <w:r>
        <w:rPr>
          <w:rFonts w:ascii="Arial" w:hAnsi="Arial" w:cs="Arial"/>
          <w:bCs/>
          <w:sz w:val="20"/>
          <w:szCs w:val="20"/>
        </w:rPr>
        <w:t>il devenir ville porte du PNRV</w:t>
      </w:r>
      <w:r w:rsidR="00D04B8D">
        <w:rPr>
          <w:rFonts w:ascii="Arial" w:hAnsi="Arial" w:cs="Arial"/>
          <w:bCs/>
          <w:sz w:val="20"/>
          <w:szCs w:val="20"/>
        </w:rPr>
        <w:t xml:space="preserve"> </w:t>
      </w:r>
    </w:p>
    <w:p w:rsidR="005F04D9" w:rsidRPr="005F04D9" w:rsidRDefault="005F04D9" w:rsidP="005F04D9">
      <w:pPr>
        <w:jc w:val="both"/>
        <w:rPr>
          <w:rFonts w:ascii="Arial" w:hAnsi="Arial" w:cs="Arial"/>
          <w:bCs/>
          <w:sz w:val="20"/>
          <w:szCs w:val="20"/>
        </w:rPr>
      </w:pPr>
    </w:p>
    <w:p w:rsidR="00C32F62" w:rsidRPr="00C32F62" w:rsidRDefault="00C32F62" w:rsidP="00C32F62">
      <w:pPr>
        <w:pStyle w:val="Paragraphedeliste"/>
        <w:numPr>
          <w:ilvl w:val="0"/>
          <w:numId w:val="3"/>
        </w:numPr>
        <w:jc w:val="both"/>
        <w:rPr>
          <w:rFonts w:ascii="Arial" w:hAnsi="Arial" w:cs="Arial"/>
          <w:bCs/>
          <w:sz w:val="20"/>
          <w:szCs w:val="20"/>
        </w:rPr>
      </w:pPr>
      <w:r>
        <w:rPr>
          <w:rFonts w:ascii="Arial" w:hAnsi="Arial" w:cs="Arial"/>
          <w:bCs/>
          <w:sz w:val="20"/>
          <w:szCs w:val="20"/>
        </w:rPr>
        <w:t xml:space="preserve">Dernier </w:t>
      </w:r>
      <w:r w:rsidR="005F04D9">
        <w:rPr>
          <w:rFonts w:ascii="Arial" w:hAnsi="Arial" w:cs="Arial"/>
          <w:bCs/>
          <w:sz w:val="20"/>
          <w:szCs w:val="20"/>
        </w:rPr>
        <w:t xml:space="preserve">Conseil Municipal de l’année </w:t>
      </w:r>
      <w:r w:rsidR="00D04B8D">
        <w:rPr>
          <w:rFonts w:ascii="Arial" w:hAnsi="Arial" w:cs="Arial"/>
          <w:bCs/>
          <w:sz w:val="20"/>
          <w:szCs w:val="20"/>
        </w:rPr>
        <w:t>le 14/12 à 18h30</w:t>
      </w:r>
    </w:p>
    <w:sectPr w:rsidR="00C32F62" w:rsidRPr="00C32F62" w:rsidSect="00472B4E">
      <w:footerReference w:type="default" r:id="rId11"/>
      <w:pgSz w:w="11906" w:h="16838"/>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9C" w:rsidRDefault="0004379C" w:rsidP="00B9507C">
      <w:r>
        <w:separator/>
      </w:r>
    </w:p>
  </w:endnote>
  <w:endnote w:type="continuationSeparator" w:id="0">
    <w:p w:rsidR="0004379C" w:rsidRDefault="0004379C" w:rsidP="00B9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ZBHW R+ Base Twelve Sans">
    <w:altName w:val="Base Twelve Sans"/>
    <w:panose1 w:val="00000000000000000000"/>
    <w:charset w:val="00"/>
    <w:family w:val="swiss"/>
    <w:notTrueType/>
    <w:pitch w:val="default"/>
    <w:sig w:usb0="00000003" w:usb1="00000000" w:usb2="00000000" w:usb3="00000000" w:csb0="00000001"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9C" w:rsidRDefault="0004379C" w:rsidP="00D62E1E">
    <w:pPr>
      <w:pStyle w:val="Pieddepage"/>
      <w:jc w:val="right"/>
    </w:pPr>
    <w:r>
      <w:t xml:space="preserve">Conseil Municipal du 2 novembre 2017 – procès-verbal  </w:t>
    </w:r>
    <w:sdt>
      <w:sdtPr>
        <w:id w:val="10837998"/>
        <w:docPartObj>
          <w:docPartGallery w:val="Page Numbers (Bottom of Page)"/>
          <w:docPartUnique/>
        </w:docPartObj>
      </w:sdtPr>
      <w:sdtContent>
        <w:r>
          <w:fldChar w:fldCharType="begin"/>
        </w:r>
        <w:r>
          <w:instrText xml:space="preserve"> PAGE   \* MERGEFORMAT </w:instrText>
        </w:r>
        <w:r>
          <w:fldChar w:fldCharType="separate"/>
        </w:r>
        <w:r w:rsidR="001B6F38">
          <w:rPr>
            <w:noProof/>
          </w:rPr>
          <w:t>8</w:t>
        </w:r>
        <w:r>
          <w:rPr>
            <w:noProof/>
          </w:rPr>
          <w:fldChar w:fldCharType="end"/>
        </w:r>
      </w:sdtContent>
    </w:sdt>
  </w:p>
  <w:p w:rsidR="0004379C" w:rsidRPr="00EB726F" w:rsidRDefault="0004379C" w:rsidP="00061F00">
    <w:pPr>
      <w:pStyle w:val="Pieddepage"/>
      <w:jc w:val="center"/>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9C" w:rsidRDefault="0004379C" w:rsidP="00B9507C">
      <w:r>
        <w:separator/>
      </w:r>
    </w:p>
  </w:footnote>
  <w:footnote w:type="continuationSeparator" w:id="0">
    <w:p w:rsidR="0004379C" w:rsidRDefault="0004379C" w:rsidP="00B95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5"/>
    <w:lvl w:ilvl="0">
      <w:start w:val="2"/>
      <w:numFmt w:val="bullet"/>
      <w:lvlText w:val="-"/>
      <w:lvlJc w:val="left"/>
      <w:pPr>
        <w:tabs>
          <w:tab w:val="num" w:pos="720"/>
        </w:tabs>
        <w:ind w:left="720" w:hanging="360"/>
      </w:pPr>
      <w:rPr>
        <w:rFonts w:ascii="Times New Roman" w:hAnsi="Times New Roman" w:cs="Times New Roman" w:hint="default"/>
      </w:rPr>
    </w:lvl>
  </w:abstractNum>
  <w:abstractNum w:abstractNumId="1">
    <w:nsid w:val="07172A03"/>
    <w:multiLevelType w:val="hybridMultilevel"/>
    <w:tmpl w:val="BA804A0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2F15DF"/>
    <w:multiLevelType w:val="hybridMultilevel"/>
    <w:tmpl w:val="98346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0F7DE2"/>
    <w:multiLevelType w:val="hybridMultilevel"/>
    <w:tmpl w:val="49AA9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B034AC"/>
    <w:multiLevelType w:val="hybridMultilevel"/>
    <w:tmpl w:val="CD024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552546"/>
    <w:multiLevelType w:val="hybridMultilevel"/>
    <w:tmpl w:val="DD00C488"/>
    <w:name w:val="WWNum3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7161E1"/>
    <w:multiLevelType w:val="hybridMultilevel"/>
    <w:tmpl w:val="604CB8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34381A"/>
    <w:multiLevelType w:val="hybridMultilevel"/>
    <w:tmpl w:val="0DB8C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3E42EE"/>
    <w:multiLevelType w:val="hybridMultilevel"/>
    <w:tmpl w:val="BF746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043886"/>
    <w:multiLevelType w:val="hybridMultilevel"/>
    <w:tmpl w:val="5122102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nsid w:val="2228171B"/>
    <w:multiLevelType w:val="hybridMultilevel"/>
    <w:tmpl w:val="35B4B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AD518C"/>
    <w:multiLevelType w:val="hybridMultilevel"/>
    <w:tmpl w:val="918E6E56"/>
    <w:lvl w:ilvl="0" w:tplc="040C000F">
      <w:start w:val="1"/>
      <w:numFmt w:val="decimal"/>
      <w:lvlText w:val="%1."/>
      <w:lvlJc w:val="left"/>
      <w:pPr>
        <w:ind w:left="1070" w:hanging="360"/>
      </w:pPr>
    </w:lvl>
    <w:lvl w:ilvl="1" w:tplc="040C0019">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2">
    <w:nsid w:val="25380197"/>
    <w:multiLevelType w:val="hybridMultilevel"/>
    <w:tmpl w:val="5E1CE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B43DCF"/>
    <w:multiLevelType w:val="hybridMultilevel"/>
    <w:tmpl w:val="CA76C5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8DE0540"/>
    <w:multiLevelType w:val="hybridMultilevel"/>
    <w:tmpl w:val="1C9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1666BE"/>
    <w:multiLevelType w:val="hybridMultilevel"/>
    <w:tmpl w:val="6B784472"/>
    <w:lvl w:ilvl="0" w:tplc="040C000F">
      <w:start w:val="1"/>
      <w:numFmt w:val="decimal"/>
      <w:lvlText w:val="%1."/>
      <w:lvlJc w:val="left"/>
      <w:pPr>
        <w:ind w:left="1070" w:hanging="360"/>
      </w:pPr>
    </w:lvl>
    <w:lvl w:ilvl="1" w:tplc="040C0019">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6">
    <w:nsid w:val="2F29754C"/>
    <w:multiLevelType w:val="hybridMultilevel"/>
    <w:tmpl w:val="7B7016FA"/>
    <w:lvl w:ilvl="0" w:tplc="C630C6DA">
      <w:start w:val="1"/>
      <w:numFmt w:val="bullet"/>
      <w:lvlText w:val="•"/>
      <w:lvlJc w:val="left"/>
      <w:pPr>
        <w:tabs>
          <w:tab w:val="num" w:pos="360"/>
        </w:tabs>
        <w:ind w:left="360" w:hanging="360"/>
      </w:pPr>
      <w:rPr>
        <w:rFonts w:ascii="Arial" w:hAnsi="Arial" w:hint="default"/>
      </w:rPr>
    </w:lvl>
    <w:lvl w:ilvl="1" w:tplc="3392B2EE">
      <w:numFmt w:val="bullet"/>
      <w:lvlText w:val="–"/>
      <w:lvlJc w:val="left"/>
      <w:pPr>
        <w:tabs>
          <w:tab w:val="num" w:pos="1080"/>
        </w:tabs>
        <w:ind w:left="1080" w:hanging="360"/>
      </w:pPr>
      <w:rPr>
        <w:rFonts w:ascii="Arial" w:hAnsi="Arial" w:hint="default"/>
      </w:rPr>
    </w:lvl>
    <w:lvl w:ilvl="2" w:tplc="F3ACD368" w:tentative="1">
      <w:start w:val="1"/>
      <w:numFmt w:val="bullet"/>
      <w:lvlText w:val="•"/>
      <w:lvlJc w:val="left"/>
      <w:pPr>
        <w:tabs>
          <w:tab w:val="num" w:pos="1800"/>
        </w:tabs>
        <w:ind w:left="1800" w:hanging="360"/>
      </w:pPr>
      <w:rPr>
        <w:rFonts w:ascii="Arial" w:hAnsi="Arial" w:hint="default"/>
      </w:rPr>
    </w:lvl>
    <w:lvl w:ilvl="3" w:tplc="BCA47DB6" w:tentative="1">
      <w:start w:val="1"/>
      <w:numFmt w:val="bullet"/>
      <w:lvlText w:val="•"/>
      <w:lvlJc w:val="left"/>
      <w:pPr>
        <w:tabs>
          <w:tab w:val="num" w:pos="2520"/>
        </w:tabs>
        <w:ind w:left="2520" w:hanging="360"/>
      </w:pPr>
      <w:rPr>
        <w:rFonts w:ascii="Arial" w:hAnsi="Arial" w:hint="default"/>
      </w:rPr>
    </w:lvl>
    <w:lvl w:ilvl="4" w:tplc="2A5214B8" w:tentative="1">
      <w:start w:val="1"/>
      <w:numFmt w:val="bullet"/>
      <w:lvlText w:val="•"/>
      <w:lvlJc w:val="left"/>
      <w:pPr>
        <w:tabs>
          <w:tab w:val="num" w:pos="3240"/>
        </w:tabs>
        <w:ind w:left="3240" w:hanging="360"/>
      </w:pPr>
      <w:rPr>
        <w:rFonts w:ascii="Arial" w:hAnsi="Arial" w:hint="default"/>
      </w:rPr>
    </w:lvl>
    <w:lvl w:ilvl="5" w:tplc="4BEE3802" w:tentative="1">
      <w:start w:val="1"/>
      <w:numFmt w:val="bullet"/>
      <w:lvlText w:val="•"/>
      <w:lvlJc w:val="left"/>
      <w:pPr>
        <w:tabs>
          <w:tab w:val="num" w:pos="3960"/>
        </w:tabs>
        <w:ind w:left="3960" w:hanging="360"/>
      </w:pPr>
      <w:rPr>
        <w:rFonts w:ascii="Arial" w:hAnsi="Arial" w:hint="default"/>
      </w:rPr>
    </w:lvl>
    <w:lvl w:ilvl="6" w:tplc="F4CE19EA" w:tentative="1">
      <w:start w:val="1"/>
      <w:numFmt w:val="bullet"/>
      <w:lvlText w:val="•"/>
      <w:lvlJc w:val="left"/>
      <w:pPr>
        <w:tabs>
          <w:tab w:val="num" w:pos="4680"/>
        </w:tabs>
        <w:ind w:left="4680" w:hanging="360"/>
      </w:pPr>
      <w:rPr>
        <w:rFonts w:ascii="Arial" w:hAnsi="Arial" w:hint="default"/>
      </w:rPr>
    </w:lvl>
    <w:lvl w:ilvl="7" w:tplc="823A4F48" w:tentative="1">
      <w:start w:val="1"/>
      <w:numFmt w:val="bullet"/>
      <w:lvlText w:val="•"/>
      <w:lvlJc w:val="left"/>
      <w:pPr>
        <w:tabs>
          <w:tab w:val="num" w:pos="5400"/>
        </w:tabs>
        <w:ind w:left="5400" w:hanging="360"/>
      </w:pPr>
      <w:rPr>
        <w:rFonts w:ascii="Arial" w:hAnsi="Arial" w:hint="default"/>
      </w:rPr>
    </w:lvl>
    <w:lvl w:ilvl="8" w:tplc="FBB4C0F8" w:tentative="1">
      <w:start w:val="1"/>
      <w:numFmt w:val="bullet"/>
      <w:lvlText w:val="•"/>
      <w:lvlJc w:val="left"/>
      <w:pPr>
        <w:tabs>
          <w:tab w:val="num" w:pos="6120"/>
        </w:tabs>
        <w:ind w:left="6120" w:hanging="360"/>
      </w:pPr>
      <w:rPr>
        <w:rFonts w:ascii="Arial" w:hAnsi="Arial" w:hint="default"/>
      </w:rPr>
    </w:lvl>
  </w:abstractNum>
  <w:abstractNum w:abstractNumId="17">
    <w:nsid w:val="3492717B"/>
    <w:multiLevelType w:val="hybridMultilevel"/>
    <w:tmpl w:val="98660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BF541D"/>
    <w:multiLevelType w:val="hybridMultilevel"/>
    <w:tmpl w:val="6338DE6C"/>
    <w:lvl w:ilvl="0" w:tplc="6AAE330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3F4E5CD4"/>
    <w:multiLevelType w:val="hybridMultilevel"/>
    <w:tmpl w:val="E7A64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706CE9"/>
    <w:multiLevelType w:val="hybridMultilevel"/>
    <w:tmpl w:val="0FA8E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2809B6"/>
    <w:multiLevelType w:val="hybridMultilevel"/>
    <w:tmpl w:val="7D0E0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D74498"/>
    <w:multiLevelType w:val="hybridMultilevel"/>
    <w:tmpl w:val="72D6E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09410D9"/>
    <w:multiLevelType w:val="hybridMultilevel"/>
    <w:tmpl w:val="EB76B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3A60F1"/>
    <w:multiLevelType w:val="hybridMultilevel"/>
    <w:tmpl w:val="8B328C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9C643D5"/>
    <w:multiLevelType w:val="hybridMultilevel"/>
    <w:tmpl w:val="AC0E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D7A6B43"/>
    <w:multiLevelType w:val="hybridMultilevel"/>
    <w:tmpl w:val="68A6F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F6283D"/>
    <w:multiLevelType w:val="hybridMultilevel"/>
    <w:tmpl w:val="DD824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51E6C48"/>
    <w:multiLevelType w:val="hybridMultilevel"/>
    <w:tmpl w:val="CB70F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5583339"/>
    <w:multiLevelType w:val="hybridMultilevel"/>
    <w:tmpl w:val="2AA2F8A2"/>
    <w:lvl w:ilvl="0" w:tplc="AF26EE14">
      <w:start w:val="1"/>
      <w:numFmt w:val="decimal"/>
      <w:lvlText w:val="%1-"/>
      <w:lvlJc w:val="left"/>
      <w:pPr>
        <w:tabs>
          <w:tab w:val="num" w:pos="644"/>
        </w:tabs>
        <w:ind w:left="644" w:hanging="360"/>
      </w:pPr>
      <w:rPr>
        <w:rFonts w:hint="default"/>
      </w:rPr>
    </w:lvl>
    <w:lvl w:ilvl="1" w:tplc="040C0019">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30">
    <w:nsid w:val="6E062D2B"/>
    <w:multiLevelType w:val="hybridMultilevel"/>
    <w:tmpl w:val="8A8A43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71AD5C40"/>
    <w:multiLevelType w:val="hybridMultilevel"/>
    <w:tmpl w:val="8BEE9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3E6D34"/>
    <w:multiLevelType w:val="hybridMultilevel"/>
    <w:tmpl w:val="61961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9268DA"/>
    <w:multiLevelType w:val="hybridMultilevel"/>
    <w:tmpl w:val="8DFC7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164FFB"/>
    <w:multiLevelType w:val="hybridMultilevel"/>
    <w:tmpl w:val="49DAB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CB9242A"/>
    <w:multiLevelType w:val="hybridMultilevel"/>
    <w:tmpl w:val="C1240298"/>
    <w:lvl w:ilvl="0" w:tplc="040C000B">
      <w:start w:val="1"/>
      <w:numFmt w:val="bullet"/>
      <w:lvlText w:val=""/>
      <w:lvlJc w:val="left"/>
      <w:pPr>
        <w:tabs>
          <w:tab w:val="num" w:pos="768"/>
        </w:tabs>
        <w:ind w:left="768" w:hanging="360"/>
      </w:pPr>
      <w:rPr>
        <w:rFonts w:ascii="Wingdings" w:hAnsi="Wingdings" w:cs="Wingdings" w:hint="default"/>
      </w:rPr>
    </w:lvl>
    <w:lvl w:ilvl="1" w:tplc="D9AC34FE">
      <w:start w:val="1"/>
      <w:numFmt w:val="bullet"/>
      <w:lvlText w:val="-"/>
      <w:lvlJc w:val="left"/>
      <w:pPr>
        <w:tabs>
          <w:tab w:val="num" w:pos="1488"/>
        </w:tabs>
        <w:ind w:left="1488" w:hanging="360"/>
      </w:pPr>
      <w:rPr>
        <w:rFonts w:ascii="Verdana" w:eastAsia="Times New Roman" w:hAnsi="Verdana" w:hint="default"/>
      </w:rPr>
    </w:lvl>
    <w:lvl w:ilvl="2" w:tplc="040C0005" w:tentative="1">
      <w:start w:val="1"/>
      <w:numFmt w:val="bullet"/>
      <w:lvlText w:val=""/>
      <w:lvlJc w:val="left"/>
      <w:pPr>
        <w:tabs>
          <w:tab w:val="num" w:pos="2208"/>
        </w:tabs>
        <w:ind w:left="2208" w:hanging="360"/>
      </w:pPr>
      <w:rPr>
        <w:rFonts w:ascii="Wingdings" w:hAnsi="Wingdings" w:cs="Wingdings" w:hint="default"/>
      </w:rPr>
    </w:lvl>
    <w:lvl w:ilvl="3" w:tplc="040C0001" w:tentative="1">
      <w:start w:val="1"/>
      <w:numFmt w:val="bullet"/>
      <w:lvlText w:val=""/>
      <w:lvlJc w:val="left"/>
      <w:pPr>
        <w:tabs>
          <w:tab w:val="num" w:pos="2928"/>
        </w:tabs>
        <w:ind w:left="2928" w:hanging="360"/>
      </w:pPr>
      <w:rPr>
        <w:rFonts w:ascii="Symbol" w:hAnsi="Symbol" w:cs="Symbol" w:hint="default"/>
      </w:rPr>
    </w:lvl>
    <w:lvl w:ilvl="4" w:tplc="040C0003" w:tentative="1">
      <w:start w:val="1"/>
      <w:numFmt w:val="bullet"/>
      <w:lvlText w:val="o"/>
      <w:lvlJc w:val="left"/>
      <w:pPr>
        <w:tabs>
          <w:tab w:val="num" w:pos="3648"/>
        </w:tabs>
        <w:ind w:left="3648" w:hanging="360"/>
      </w:pPr>
      <w:rPr>
        <w:rFonts w:ascii="Courier New" w:hAnsi="Courier New" w:cs="Courier New" w:hint="default"/>
      </w:rPr>
    </w:lvl>
    <w:lvl w:ilvl="5" w:tplc="040C0005" w:tentative="1">
      <w:start w:val="1"/>
      <w:numFmt w:val="bullet"/>
      <w:lvlText w:val=""/>
      <w:lvlJc w:val="left"/>
      <w:pPr>
        <w:tabs>
          <w:tab w:val="num" w:pos="4368"/>
        </w:tabs>
        <w:ind w:left="4368" w:hanging="360"/>
      </w:pPr>
      <w:rPr>
        <w:rFonts w:ascii="Wingdings" w:hAnsi="Wingdings" w:cs="Wingdings" w:hint="default"/>
      </w:rPr>
    </w:lvl>
    <w:lvl w:ilvl="6" w:tplc="040C0001" w:tentative="1">
      <w:start w:val="1"/>
      <w:numFmt w:val="bullet"/>
      <w:lvlText w:val=""/>
      <w:lvlJc w:val="left"/>
      <w:pPr>
        <w:tabs>
          <w:tab w:val="num" w:pos="5088"/>
        </w:tabs>
        <w:ind w:left="5088" w:hanging="360"/>
      </w:pPr>
      <w:rPr>
        <w:rFonts w:ascii="Symbol" w:hAnsi="Symbol" w:cs="Symbol" w:hint="default"/>
      </w:rPr>
    </w:lvl>
    <w:lvl w:ilvl="7" w:tplc="040C0003" w:tentative="1">
      <w:start w:val="1"/>
      <w:numFmt w:val="bullet"/>
      <w:lvlText w:val="o"/>
      <w:lvlJc w:val="left"/>
      <w:pPr>
        <w:tabs>
          <w:tab w:val="num" w:pos="5808"/>
        </w:tabs>
        <w:ind w:left="5808" w:hanging="360"/>
      </w:pPr>
      <w:rPr>
        <w:rFonts w:ascii="Courier New" w:hAnsi="Courier New" w:cs="Courier New" w:hint="default"/>
      </w:rPr>
    </w:lvl>
    <w:lvl w:ilvl="8" w:tplc="040C0005" w:tentative="1">
      <w:start w:val="1"/>
      <w:numFmt w:val="bullet"/>
      <w:lvlText w:val=""/>
      <w:lvlJc w:val="left"/>
      <w:pPr>
        <w:tabs>
          <w:tab w:val="num" w:pos="6528"/>
        </w:tabs>
        <w:ind w:left="6528" w:hanging="360"/>
      </w:pPr>
      <w:rPr>
        <w:rFonts w:ascii="Wingdings" w:hAnsi="Wingdings" w:cs="Wingdings" w:hint="default"/>
      </w:rPr>
    </w:lvl>
  </w:abstractNum>
  <w:num w:numId="1">
    <w:abstractNumId w:val="11"/>
  </w:num>
  <w:num w:numId="2">
    <w:abstractNumId w:val="5"/>
  </w:num>
  <w:num w:numId="3">
    <w:abstractNumId w:val="6"/>
  </w:num>
  <w:num w:numId="4">
    <w:abstractNumId w:val="20"/>
  </w:num>
  <w:num w:numId="5">
    <w:abstractNumId w:val="24"/>
  </w:num>
  <w:num w:numId="6">
    <w:abstractNumId w:val="35"/>
  </w:num>
  <w:num w:numId="7">
    <w:abstractNumId w:val="17"/>
  </w:num>
  <w:num w:numId="8">
    <w:abstractNumId w:val="2"/>
  </w:num>
  <w:num w:numId="9">
    <w:abstractNumId w:val="18"/>
  </w:num>
  <w:num w:numId="10">
    <w:abstractNumId w:val="32"/>
  </w:num>
  <w:num w:numId="11">
    <w:abstractNumId w:val="4"/>
  </w:num>
  <w:num w:numId="12">
    <w:abstractNumId w:val="27"/>
  </w:num>
  <w:num w:numId="13">
    <w:abstractNumId w:val="10"/>
  </w:num>
  <w:num w:numId="14">
    <w:abstractNumId w:val="7"/>
  </w:num>
  <w:num w:numId="15">
    <w:abstractNumId w:val="33"/>
  </w:num>
  <w:num w:numId="16">
    <w:abstractNumId w:val="19"/>
  </w:num>
  <w:num w:numId="17">
    <w:abstractNumId w:val="3"/>
  </w:num>
  <w:num w:numId="18">
    <w:abstractNumId w:val="31"/>
  </w:num>
  <w:num w:numId="19">
    <w:abstractNumId w:val="8"/>
  </w:num>
  <w:num w:numId="20">
    <w:abstractNumId w:val="34"/>
  </w:num>
  <w:num w:numId="21">
    <w:abstractNumId w:val="12"/>
  </w:num>
  <w:num w:numId="22">
    <w:abstractNumId w:val="9"/>
  </w:num>
  <w:num w:numId="23">
    <w:abstractNumId w:val="30"/>
  </w:num>
  <w:num w:numId="24">
    <w:abstractNumId w:val="16"/>
  </w:num>
  <w:num w:numId="25">
    <w:abstractNumId w:val="21"/>
  </w:num>
  <w:num w:numId="26">
    <w:abstractNumId w:val="28"/>
  </w:num>
  <w:num w:numId="27">
    <w:abstractNumId w:val="29"/>
  </w:num>
  <w:num w:numId="28">
    <w:abstractNumId w:val="13"/>
  </w:num>
  <w:num w:numId="29">
    <w:abstractNumId w:val="1"/>
  </w:num>
  <w:num w:numId="30">
    <w:abstractNumId w:val="23"/>
  </w:num>
  <w:num w:numId="31">
    <w:abstractNumId w:val="15"/>
  </w:num>
  <w:num w:numId="32">
    <w:abstractNumId w:val="26"/>
  </w:num>
  <w:num w:numId="33">
    <w:abstractNumId w:val="18"/>
  </w:num>
  <w:num w:numId="34">
    <w:abstractNumId w:val="14"/>
  </w:num>
  <w:num w:numId="35">
    <w:abstractNumId w:val="22"/>
  </w:num>
  <w:num w:numId="36">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F44D8"/>
    <w:rsid w:val="00000B1F"/>
    <w:rsid w:val="00002743"/>
    <w:rsid w:val="00007AE1"/>
    <w:rsid w:val="0001344E"/>
    <w:rsid w:val="00015C60"/>
    <w:rsid w:val="0002028B"/>
    <w:rsid w:val="0002093B"/>
    <w:rsid w:val="00030931"/>
    <w:rsid w:val="000309F3"/>
    <w:rsid w:val="00036018"/>
    <w:rsid w:val="0004116D"/>
    <w:rsid w:val="00042D32"/>
    <w:rsid w:val="0004379C"/>
    <w:rsid w:val="00043CD2"/>
    <w:rsid w:val="000445E3"/>
    <w:rsid w:val="00046DBC"/>
    <w:rsid w:val="00050755"/>
    <w:rsid w:val="00056BB1"/>
    <w:rsid w:val="00060A29"/>
    <w:rsid w:val="00061DC1"/>
    <w:rsid w:val="00061F00"/>
    <w:rsid w:val="00062847"/>
    <w:rsid w:val="00062C9F"/>
    <w:rsid w:val="00064427"/>
    <w:rsid w:val="00064D7B"/>
    <w:rsid w:val="00067648"/>
    <w:rsid w:val="00067EB1"/>
    <w:rsid w:val="00074CB8"/>
    <w:rsid w:val="0008031D"/>
    <w:rsid w:val="00080C76"/>
    <w:rsid w:val="00083544"/>
    <w:rsid w:val="00090196"/>
    <w:rsid w:val="00093A95"/>
    <w:rsid w:val="00096194"/>
    <w:rsid w:val="000A01E9"/>
    <w:rsid w:val="000A0209"/>
    <w:rsid w:val="000A066A"/>
    <w:rsid w:val="000B0A6B"/>
    <w:rsid w:val="000B16D5"/>
    <w:rsid w:val="000B3F57"/>
    <w:rsid w:val="000B4740"/>
    <w:rsid w:val="000B543E"/>
    <w:rsid w:val="000C07D1"/>
    <w:rsid w:val="000C090F"/>
    <w:rsid w:val="000C261E"/>
    <w:rsid w:val="000C2A1C"/>
    <w:rsid w:val="000D5941"/>
    <w:rsid w:val="000D5DB1"/>
    <w:rsid w:val="000E01B6"/>
    <w:rsid w:val="000E3A39"/>
    <w:rsid w:val="000E45FB"/>
    <w:rsid w:val="000E65D7"/>
    <w:rsid w:val="000F7F4C"/>
    <w:rsid w:val="00102941"/>
    <w:rsid w:val="00106441"/>
    <w:rsid w:val="00110380"/>
    <w:rsid w:val="0011088A"/>
    <w:rsid w:val="00110EB0"/>
    <w:rsid w:val="001145A0"/>
    <w:rsid w:val="0011702F"/>
    <w:rsid w:val="00117033"/>
    <w:rsid w:val="00120913"/>
    <w:rsid w:val="00122FFA"/>
    <w:rsid w:val="001232F0"/>
    <w:rsid w:val="001246C9"/>
    <w:rsid w:val="0013351B"/>
    <w:rsid w:val="001407B6"/>
    <w:rsid w:val="0014440F"/>
    <w:rsid w:val="00150B46"/>
    <w:rsid w:val="00154A01"/>
    <w:rsid w:val="0015522D"/>
    <w:rsid w:val="00160BB5"/>
    <w:rsid w:val="00163672"/>
    <w:rsid w:val="00163E43"/>
    <w:rsid w:val="00171A96"/>
    <w:rsid w:val="00171DBA"/>
    <w:rsid w:val="00171E22"/>
    <w:rsid w:val="00173593"/>
    <w:rsid w:val="00181919"/>
    <w:rsid w:val="00182ABD"/>
    <w:rsid w:val="00184363"/>
    <w:rsid w:val="00185A83"/>
    <w:rsid w:val="00190666"/>
    <w:rsid w:val="001940D5"/>
    <w:rsid w:val="001946E7"/>
    <w:rsid w:val="00195F47"/>
    <w:rsid w:val="001A0F90"/>
    <w:rsid w:val="001A1394"/>
    <w:rsid w:val="001A2019"/>
    <w:rsid w:val="001A2BE7"/>
    <w:rsid w:val="001A497E"/>
    <w:rsid w:val="001A6586"/>
    <w:rsid w:val="001A78A7"/>
    <w:rsid w:val="001A7934"/>
    <w:rsid w:val="001B4D10"/>
    <w:rsid w:val="001B6F38"/>
    <w:rsid w:val="001C7A67"/>
    <w:rsid w:val="001D230A"/>
    <w:rsid w:val="001D628C"/>
    <w:rsid w:val="001E1B8F"/>
    <w:rsid w:val="001E2602"/>
    <w:rsid w:val="001E2B05"/>
    <w:rsid w:val="001E463D"/>
    <w:rsid w:val="001E66FB"/>
    <w:rsid w:val="001E7D56"/>
    <w:rsid w:val="001F0553"/>
    <w:rsid w:val="00200BFE"/>
    <w:rsid w:val="00201E9F"/>
    <w:rsid w:val="0020794A"/>
    <w:rsid w:val="00221E23"/>
    <w:rsid w:val="00223F57"/>
    <w:rsid w:val="002259C4"/>
    <w:rsid w:val="00227F61"/>
    <w:rsid w:val="00233050"/>
    <w:rsid w:val="00236215"/>
    <w:rsid w:val="00237EB5"/>
    <w:rsid w:val="00240C93"/>
    <w:rsid w:val="00240DF8"/>
    <w:rsid w:val="0024166C"/>
    <w:rsid w:val="002420B6"/>
    <w:rsid w:val="00250D79"/>
    <w:rsid w:val="00255C71"/>
    <w:rsid w:val="0026074D"/>
    <w:rsid w:val="00265D1C"/>
    <w:rsid w:val="00266AD4"/>
    <w:rsid w:val="00273A2F"/>
    <w:rsid w:val="0027666C"/>
    <w:rsid w:val="00277B4E"/>
    <w:rsid w:val="00285A2A"/>
    <w:rsid w:val="00290852"/>
    <w:rsid w:val="00295816"/>
    <w:rsid w:val="00296788"/>
    <w:rsid w:val="002A2440"/>
    <w:rsid w:val="002A2572"/>
    <w:rsid w:val="002A3969"/>
    <w:rsid w:val="002A3A7C"/>
    <w:rsid w:val="002A5488"/>
    <w:rsid w:val="002A5770"/>
    <w:rsid w:val="002B0C36"/>
    <w:rsid w:val="002B139A"/>
    <w:rsid w:val="002B431C"/>
    <w:rsid w:val="002D1F66"/>
    <w:rsid w:val="002D338E"/>
    <w:rsid w:val="002D538B"/>
    <w:rsid w:val="002E7547"/>
    <w:rsid w:val="002E75AF"/>
    <w:rsid w:val="002F0AD7"/>
    <w:rsid w:val="002F1A77"/>
    <w:rsid w:val="002F231E"/>
    <w:rsid w:val="002F3EA3"/>
    <w:rsid w:val="00300CDA"/>
    <w:rsid w:val="003047F5"/>
    <w:rsid w:val="003104C4"/>
    <w:rsid w:val="0031484D"/>
    <w:rsid w:val="00316FD9"/>
    <w:rsid w:val="00317523"/>
    <w:rsid w:val="00320B63"/>
    <w:rsid w:val="00320EB2"/>
    <w:rsid w:val="003211FF"/>
    <w:rsid w:val="0032784E"/>
    <w:rsid w:val="003342AC"/>
    <w:rsid w:val="003351F6"/>
    <w:rsid w:val="00335608"/>
    <w:rsid w:val="00352CBA"/>
    <w:rsid w:val="00353505"/>
    <w:rsid w:val="00361C39"/>
    <w:rsid w:val="00381C26"/>
    <w:rsid w:val="0038642C"/>
    <w:rsid w:val="00387B8D"/>
    <w:rsid w:val="003A48C4"/>
    <w:rsid w:val="003A5084"/>
    <w:rsid w:val="003B0DC0"/>
    <w:rsid w:val="003B15FE"/>
    <w:rsid w:val="003B1B11"/>
    <w:rsid w:val="003B37D5"/>
    <w:rsid w:val="003B5508"/>
    <w:rsid w:val="003C0CA1"/>
    <w:rsid w:val="003C1866"/>
    <w:rsid w:val="003C4FC0"/>
    <w:rsid w:val="003D2B2C"/>
    <w:rsid w:val="003D31FF"/>
    <w:rsid w:val="003D4BBF"/>
    <w:rsid w:val="003D6426"/>
    <w:rsid w:val="003D67F4"/>
    <w:rsid w:val="003D7786"/>
    <w:rsid w:val="003F19A9"/>
    <w:rsid w:val="003F3C60"/>
    <w:rsid w:val="003F4F37"/>
    <w:rsid w:val="003F5DF9"/>
    <w:rsid w:val="003F7304"/>
    <w:rsid w:val="003F78F5"/>
    <w:rsid w:val="004137CE"/>
    <w:rsid w:val="004141A7"/>
    <w:rsid w:val="004141EB"/>
    <w:rsid w:val="00414E7C"/>
    <w:rsid w:val="00416389"/>
    <w:rsid w:val="00420A7A"/>
    <w:rsid w:val="00423082"/>
    <w:rsid w:val="00423099"/>
    <w:rsid w:val="00423DC5"/>
    <w:rsid w:val="0042502F"/>
    <w:rsid w:val="004306AE"/>
    <w:rsid w:val="00430840"/>
    <w:rsid w:val="0043580F"/>
    <w:rsid w:val="00455A98"/>
    <w:rsid w:val="00460B54"/>
    <w:rsid w:val="00465D1F"/>
    <w:rsid w:val="0046778E"/>
    <w:rsid w:val="0047144E"/>
    <w:rsid w:val="004718BE"/>
    <w:rsid w:val="00472B4E"/>
    <w:rsid w:val="00476AB6"/>
    <w:rsid w:val="0047768F"/>
    <w:rsid w:val="0048504D"/>
    <w:rsid w:val="00485613"/>
    <w:rsid w:val="00487279"/>
    <w:rsid w:val="0048749A"/>
    <w:rsid w:val="00487CE4"/>
    <w:rsid w:val="00491162"/>
    <w:rsid w:val="004A0D13"/>
    <w:rsid w:val="004A227E"/>
    <w:rsid w:val="004A49EA"/>
    <w:rsid w:val="004A5617"/>
    <w:rsid w:val="004A6AEA"/>
    <w:rsid w:val="004A746D"/>
    <w:rsid w:val="004B4601"/>
    <w:rsid w:val="004C058E"/>
    <w:rsid w:val="004C0F30"/>
    <w:rsid w:val="004D3301"/>
    <w:rsid w:val="004E5913"/>
    <w:rsid w:val="004E7A0E"/>
    <w:rsid w:val="004F5DAB"/>
    <w:rsid w:val="004F73F5"/>
    <w:rsid w:val="005066C4"/>
    <w:rsid w:val="0050779A"/>
    <w:rsid w:val="0051158C"/>
    <w:rsid w:val="0051249D"/>
    <w:rsid w:val="00517C9F"/>
    <w:rsid w:val="0052042A"/>
    <w:rsid w:val="00524D36"/>
    <w:rsid w:val="00531470"/>
    <w:rsid w:val="005353F9"/>
    <w:rsid w:val="0054064B"/>
    <w:rsid w:val="00540D72"/>
    <w:rsid w:val="0054367F"/>
    <w:rsid w:val="0054722E"/>
    <w:rsid w:val="0055209A"/>
    <w:rsid w:val="00553414"/>
    <w:rsid w:val="005535B7"/>
    <w:rsid w:val="005546E4"/>
    <w:rsid w:val="00560503"/>
    <w:rsid w:val="00561FA0"/>
    <w:rsid w:val="00564378"/>
    <w:rsid w:val="005649A0"/>
    <w:rsid w:val="00573C79"/>
    <w:rsid w:val="005748FD"/>
    <w:rsid w:val="00575BB4"/>
    <w:rsid w:val="00577C2F"/>
    <w:rsid w:val="0058456B"/>
    <w:rsid w:val="005863B2"/>
    <w:rsid w:val="00592195"/>
    <w:rsid w:val="00592A38"/>
    <w:rsid w:val="00592DF8"/>
    <w:rsid w:val="00593DC4"/>
    <w:rsid w:val="00595678"/>
    <w:rsid w:val="005A54AA"/>
    <w:rsid w:val="005A77A6"/>
    <w:rsid w:val="005B0F46"/>
    <w:rsid w:val="005B73C2"/>
    <w:rsid w:val="005C0CFD"/>
    <w:rsid w:val="005D2AA7"/>
    <w:rsid w:val="005D420F"/>
    <w:rsid w:val="005D441B"/>
    <w:rsid w:val="005D6CEC"/>
    <w:rsid w:val="005D70BA"/>
    <w:rsid w:val="005D712D"/>
    <w:rsid w:val="005D72FC"/>
    <w:rsid w:val="005E2034"/>
    <w:rsid w:val="005E3004"/>
    <w:rsid w:val="005F04D9"/>
    <w:rsid w:val="005F170C"/>
    <w:rsid w:val="005F382E"/>
    <w:rsid w:val="005F5106"/>
    <w:rsid w:val="005F6F78"/>
    <w:rsid w:val="00601B53"/>
    <w:rsid w:val="006068AC"/>
    <w:rsid w:val="00606978"/>
    <w:rsid w:val="006073A6"/>
    <w:rsid w:val="00610486"/>
    <w:rsid w:val="00611E04"/>
    <w:rsid w:val="00614054"/>
    <w:rsid w:val="006161DA"/>
    <w:rsid w:val="0061668E"/>
    <w:rsid w:val="00620BDF"/>
    <w:rsid w:val="00622067"/>
    <w:rsid w:val="00625481"/>
    <w:rsid w:val="00627C86"/>
    <w:rsid w:val="00630E01"/>
    <w:rsid w:val="00636031"/>
    <w:rsid w:val="006378A0"/>
    <w:rsid w:val="00642375"/>
    <w:rsid w:val="006458E9"/>
    <w:rsid w:val="00645A58"/>
    <w:rsid w:val="00653C3B"/>
    <w:rsid w:val="0065439E"/>
    <w:rsid w:val="00670360"/>
    <w:rsid w:val="006711E2"/>
    <w:rsid w:val="00671FA4"/>
    <w:rsid w:val="006749F1"/>
    <w:rsid w:val="00677350"/>
    <w:rsid w:val="00677690"/>
    <w:rsid w:val="0067781B"/>
    <w:rsid w:val="006939BA"/>
    <w:rsid w:val="0069560C"/>
    <w:rsid w:val="00695E89"/>
    <w:rsid w:val="00696BC5"/>
    <w:rsid w:val="0069752F"/>
    <w:rsid w:val="006A7513"/>
    <w:rsid w:val="006B06D4"/>
    <w:rsid w:val="006B0965"/>
    <w:rsid w:val="006B1272"/>
    <w:rsid w:val="006B4F1D"/>
    <w:rsid w:val="006B54B9"/>
    <w:rsid w:val="006B5629"/>
    <w:rsid w:val="006C34E5"/>
    <w:rsid w:val="006C3858"/>
    <w:rsid w:val="006D085A"/>
    <w:rsid w:val="006D2EAD"/>
    <w:rsid w:val="006D4705"/>
    <w:rsid w:val="006D499F"/>
    <w:rsid w:val="006D687F"/>
    <w:rsid w:val="006E1032"/>
    <w:rsid w:val="006E213C"/>
    <w:rsid w:val="006E2490"/>
    <w:rsid w:val="006F00F5"/>
    <w:rsid w:val="006F1F37"/>
    <w:rsid w:val="006F2C71"/>
    <w:rsid w:val="006F6DAE"/>
    <w:rsid w:val="006F7479"/>
    <w:rsid w:val="006F78E3"/>
    <w:rsid w:val="00703C7B"/>
    <w:rsid w:val="00707A77"/>
    <w:rsid w:val="0071047B"/>
    <w:rsid w:val="00712D82"/>
    <w:rsid w:val="007148B0"/>
    <w:rsid w:val="007208E5"/>
    <w:rsid w:val="00720E2A"/>
    <w:rsid w:val="007226A9"/>
    <w:rsid w:val="00723CEF"/>
    <w:rsid w:val="007269FE"/>
    <w:rsid w:val="00740B6D"/>
    <w:rsid w:val="00747E77"/>
    <w:rsid w:val="00764F0A"/>
    <w:rsid w:val="00766E2D"/>
    <w:rsid w:val="00772CEC"/>
    <w:rsid w:val="007766A8"/>
    <w:rsid w:val="00782848"/>
    <w:rsid w:val="0079017F"/>
    <w:rsid w:val="007913C7"/>
    <w:rsid w:val="00791878"/>
    <w:rsid w:val="0079273E"/>
    <w:rsid w:val="00796062"/>
    <w:rsid w:val="0079628B"/>
    <w:rsid w:val="007B5928"/>
    <w:rsid w:val="007B7030"/>
    <w:rsid w:val="007B7877"/>
    <w:rsid w:val="007C14A8"/>
    <w:rsid w:val="007C1918"/>
    <w:rsid w:val="007C1D87"/>
    <w:rsid w:val="007C290A"/>
    <w:rsid w:val="007C2F6B"/>
    <w:rsid w:val="007C35F5"/>
    <w:rsid w:val="007C7CBB"/>
    <w:rsid w:val="007D0BB4"/>
    <w:rsid w:val="007D1BA0"/>
    <w:rsid w:val="007D5E77"/>
    <w:rsid w:val="007D75DC"/>
    <w:rsid w:val="007D7818"/>
    <w:rsid w:val="007E7506"/>
    <w:rsid w:val="007F5BC8"/>
    <w:rsid w:val="007F6915"/>
    <w:rsid w:val="00802B82"/>
    <w:rsid w:val="008041E7"/>
    <w:rsid w:val="008041F5"/>
    <w:rsid w:val="00804B1F"/>
    <w:rsid w:val="00804F6C"/>
    <w:rsid w:val="0080746C"/>
    <w:rsid w:val="00815EA6"/>
    <w:rsid w:val="008163B7"/>
    <w:rsid w:val="0082325E"/>
    <w:rsid w:val="00824737"/>
    <w:rsid w:val="00824F0F"/>
    <w:rsid w:val="00827E26"/>
    <w:rsid w:val="00833F4D"/>
    <w:rsid w:val="0083415F"/>
    <w:rsid w:val="00834AE8"/>
    <w:rsid w:val="008443FC"/>
    <w:rsid w:val="00846104"/>
    <w:rsid w:val="00851727"/>
    <w:rsid w:val="00852A13"/>
    <w:rsid w:val="00852A88"/>
    <w:rsid w:val="008552DE"/>
    <w:rsid w:val="00861050"/>
    <w:rsid w:val="008737ED"/>
    <w:rsid w:val="00875412"/>
    <w:rsid w:val="008820EE"/>
    <w:rsid w:val="0088464C"/>
    <w:rsid w:val="00884D24"/>
    <w:rsid w:val="008872F8"/>
    <w:rsid w:val="00892B11"/>
    <w:rsid w:val="00894443"/>
    <w:rsid w:val="008A15AE"/>
    <w:rsid w:val="008A34C7"/>
    <w:rsid w:val="008A3605"/>
    <w:rsid w:val="008A4B8E"/>
    <w:rsid w:val="008A540B"/>
    <w:rsid w:val="008A5FD9"/>
    <w:rsid w:val="008B7DA1"/>
    <w:rsid w:val="008E0393"/>
    <w:rsid w:val="008E4D9D"/>
    <w:rsid w:val="008E5570"/>
    <w:rsid w:val="008F3176"/>
    <w:rsid w:val="008F4522"/>
    <w:rsid w:val="008F4F7B"/>
    <w:rsid w:val="008F7D37"/>
    <w:rsid w:val="00902115"/>
    <w:rsid w:val="00905C28"/>
    <w:rsid w:val="00907D11"/>
    <w:rsid w:val="00910ED1"/>
    <w:rsid w:val="00912795"/>
    <w:rsid w:val="00912F54"/>
    <w:rsid w:val="009155CE"/>
    <w:rsid w:val="009168D8"/>
    <w:rsid w:val="00917E40"/>
    <w:rsid w:val="00920DE7"/>
    <w:rsid w:val="009233AC"/>
    <w:rsid w:val="00925ADC"/>
    <w:rsid w:val="0093311D"/>
    <w:rsid w:val="00933CAC"/>
    <w:rsid w:val="009354CD"/>
    <w:rsid w:val="00937CFD"/>
    <w:rsid w:val="00943537"/>
    <w:rsid w:val="0094441F"/>
    <w:rsid w:val="009465F2"/>
    <w:rsid w:val="00946BEC"/>
    <w:rsid w:val="009479D5"/>
    <w:rsid w:val="00960944"/>
    <w:rsid w:val="009664D3"/>
    <w:rsid w:val="00966889"/>
    <w:rsid w:val="009712D4"/>
    <w:rsid w:val="009714F3"/>
    <w:rsid w:val="00974863"/>
    <w:rsid w:val="00982CDF"/>
    <w:rsid w:val="0098558F"/>
    <w:rsid w:val="009937DD"/>
    <w:rsid w:val="009967BB"/>
    <w:rsid w:val="009A02B3"/>
    <w:rsid w:val="009A1549"/>
    <w:rsid w:val="009A554F"/>
    <w:rsid w:val="009A6E8F"/>
    <w:rsid w:val="009B0FE1"/>
    <w:rsid w:val="009B4E0A"/>
    <w:rsid w:val="009B5C42"/>
    <w:rsid w:val="009B6818"/>
    <w:rsid w:val="009C0FC2"/>
    <w:rsid w:val="009C2A57"/>
    <w:rsid w:val="009C7561"/>
    <w:rsid w:val="009D3B01"/>
    <w:rsid w:val="009D41EB"/>
    <w:rsid w:val="009E3CB6"/>
    <w:rsid w:val="009E534F"/>
    <w:rsid w:val="009E6456"/>
    <w:rsid w:val="009E68D6"/>
    <w:rsid w:val="009E780C"/>
    <w:rsid w:val="009F13FB"/>
    <w:rsid w:val="009F1D12"/>
    <w:rsid w:val="009F1EF3"/>
    <w:rsid w:val="009F2137"/>
    <w:rsid w:val="009F3AEA"/>
    <w:rsid w:val="009F7554"/>
    <w:rsid w:val="009F7C39"/>
    <w:rsid w:val="00A015C6"/>
    <w:rsid w:val="00A04CE9"/>
    <w:rsid w:val="00A10591"/>
    <w:rsid w:val="00A138D9"/>
    <w:rsid w:val="00A1551B"/>
    <w:rsid w:val="00A155FD"/>
    <w:rsid w:val="00A21BF6"/>
    <w:rsid w:val="00A24D89"/>
    <w:rsid w:val="00A25F83"/>
    <w:rsid w:val="00A30C6A"/>
    <w:rsid w:val="00A33B05"/>
    <w:rsid w:val="00A356A8"/>
    <w:rsid w:val="00A369A3"/>
    <w:rsid w:val="00A3727C"/>
    <w:rsid w:val="00A40307"/>
    <w:rsid w:val="00A445CC"/>
    <w:rsid w:val="00A50875"/>
    <w:rsid w:val="00A512E6"/>
    <w:rsid w:val="00A61F75"/>
    <w:rsid w:val="00A6782F"/>
    <w:rsid w:val="00A72399"/>
    <w:rsid w:val="00A74B24"/>
    <w:rsid w:val="00A74EF3"/>
    <w:rsid w:val="00A81A1D"/>
    <w:rsid w:val="00A82127"/>
    <w:rsid w:val="00A83F42"/>
    <w:rsid w:val="00A84B3D"/>
    <w:rsid w:val="00A869BB"/>
    <w:rsid w:val="00A90CD3"/>
    <w:rsid w:val="00A9347D"/>
    <w:rsid w:val="00AA0797"/>
    <w:rsid w:val="00AA12FE"/>
    <w:rsid w:val="00AB09B0"/>
    <w:rsid w:val="00AB2198"/>
    <w:rsid w:val="00AB2F9D"/>
    <w:rsid w:val="00AC0285"/>
    <w:rsid w:val="00AC41ED"/>
    <w:rsid w:val="00AC4E9A"/>
    <w:rsid w:val="00AC7730"/>
    <w:rsid w:val="00AC7B30"/>
    <w:rsid w:val="00AE201C"/>
    <w:rsid w:val="00AE2ACB"/>
    <w:rsid w:val="00AE6404"/>
    <w:rsid w:val="00AE7BFC"/>
    <w:rsid w:val="00AF3684"/>
    <w:rsid w:val="00AF36BA"/>
    <w:rsid w:val="00AF75C6"/>
    <w:rsid w:val="00B0249A"/>
    <w:rsid w:val="00B11A54"/>
    <w:rsid w:val="00B1258D"/>
    <w:rsid w:val="00B15C04"/>
    <w:rsid w:val="00B21361"/>
    <w:rsid w:val="00B248FD"/>
    <w:rsid w:val="00B321FC"/>
    <w:rsid w:val="00B34752"/>
    <w:rsid w:val="00B42124"/>
    <w:rsid w:val="00B4252B"/>
    <w:rsid w:val="00B47FAA"/>
    <w:rsid w:val="00B50CC4"/>
    <w:rsid w:val="00B52766"/>
    <w:rsid w:val="00B54099"/>
    <w:rsid w:val="00B55813"/>
    <w:rsid w:val="00B56FCC"/>
    <w:rsid w:val="00B60ADE"/>
    <w:rsid w:val="00B6126B"/>
    <w:rsid w:val="00B671E7"/>
    <w:rsid w:val="00B71BCD"/>
    <w:rsid w:val="00B73FDE"/>
    <w:rsid w:val="00B82B52"/>
    <w:rsid w:val="00B849C6"/>
    <w:rsid w:val="00B86BA6"/>
    <w:rsid w:val="00B92189"/>
    <w:rsid w:val="00B930A3"/>
    <w:rsid w:val="00B9507C"/>
    <w:rsid w:val="00B97581"/>
    <w:rsid w:val="00BA1973"/>
    <w:rsid w:val="00BB4599"/>
    <w:rsid w:val="00BB6AE2"/>
    <w:rsid w:val="00BC15B4"/>
    <w:rsid w:val="00BC1D32"/>
    <w:rsid w:val="00BD0546"/>
    <w:rsid w:val="00BD1471"/>
    <w:rsid w:val="00BD2F2C"/>
    <w:rsid w:val="00BD43D3"/>
    <w:rsid w:val="00BD4987"/>
    <w:rsid w:val="00BD5067"/>
    <w:rsid w:val="00BE18D8"/>
    <w:rsid w:val="00BE1E61"/>
    <w:rsid w:val="00BE72C3"/>
    <w:rsid w:val="00BF1BD7"/>
    <w:rsid w:val="00BF21A9"/>
    <w:rsid w:val="00BF2A86"/>
    <w:rsid w:val="00BF4C98"/>
    <w:rsid w:val="00BF73FB"/>
    <w:rsid w:val="00C01AC9"/>
    <w:rsid w:val="00C02104"/>
    <w:rsid w:val="00C02EB9"/>
    <w:rsid w:val="00C06462"/>
    <w:rsid w:val="00C12291"/>
    <w:rsid w:val="00C14364"/>
    <w:rsid w:val="00C15E1F"/>
    <w:rsid w:val="00C20A9F"/>
    <w:rsid w:val="00C27C17"/>
    <w:rsid w:val="00C32F62"/>
    <w:rsid w:val="00C33F1E"/>
    <w:rsid w:val="00C33F94"/>
    <w:rsid w:val="00C3689A"/>
    <w:rsid w:val="00C37DF8"/>
    <w:rsid w:val="00C42925"/>
    <w:rsid w:val="00C46864"/>
    <w:rsid w:val="00C5725C"/>
    <w:rsid w:val="00C72191"/>
    <w:rsid w:val="00C728B1"/>
    <w:rsid w:val="00C762F3"/>
    <w:rsid w:val="00C777AE"/>
    <w:rsid w:val="00C8088A"/>
    <w:rsid w:val="00C8130D"/>
    <w:rsid w:val="00C8140B"/>
    <w:rsid w:val="00C8435F"/>
    <w:rsid w:val="00C86C19"/>
    <w:rsid w:val="00C909B2"/>
    <w:rsid w:val="00C91FFB"/>
    <w:rsid w:val="00C921B8"/>
    <w:rsid w:val="00C927AF"/>
    <w:rsid w:val="00C97CE2"/>
    <w:rsid w:val="00C97FD1"/>
    <w:rsid w:val="00CA458F"/>
    <w:rsid w:val="00CA6D16"/>
    <w:rsid w:val="00CA7636"/>
    <w:rsid w:val="00CB5C64"/>
    <w:rsid w:val="00CC0737"/>
    <w:rsid w:val="00CC3029"/>
    <w:rsid w:val="00CC44BC"/>
    <w:rsid w:val="00CD1397"/>
    <w:rsid w:val="00CD28B0"/>
    <w:rsid w:val="00CD33A5"/>
    <w:rsid w:val="00CD4732"/>
    <w:rsid w:val="00CD5277"/>
    <w:rsid w:val="00CE04BB"/>
    <w:rsid w:val="00CE153E"/>
    <w:rsid w:val="00CE2FE7"/>
    <w:rsid w:val="00CE3993"/>
    <w:rsid w:val="00CE4934"/>
    <w:rsid w:val="00CE63DF"/>
    <w:rsid w:val="00CF04BE"/>
    <w:rsid w:val="00CF4216"/>
    <w:rsid w:val="00CF4900"/>
    <w:rsid w:val="00CF557C"/>
    <w:rsid w:val="00CF5B4E"/>
    <w:rsid w:val="00CF6400"/>
    <w:rsid w:val="00CF6662"/>
    <w:rsid w:val="00CF6B32"/>
    <w:rsid w:val="00CF78EC"/>
    <w:rsid w:val="00D00BD8"/>
    <w:rsid w:val="00D04B8D"/>
    <w:rsid w:val="00D05557"/>
    <w:rsid w:val="00D05DC4"/>
    <w:rsid w:val="00D0645B"/>
    <w:rsid w:val="00D14889"/>
    <w:rsid w:val="00D3293A"/>
    <w:rsid w:val="00D33198"/>
    <w:rsid w:val="00D36590"/>
    <w:rsid w:val="00D36EAB"/>
    <w:rsid w:val="00D40458"/>
    <w:rsid w:val="00D430ED"/>
    <w:rsid w:val="00D52450"/>
    <w:rsid w:val="00D5733D"/>
    <w:rsid w:val="00D575B3"/>
    <w:rsid w:val="00D57E54"/>
    <w:rsid w:val="00D57E8F"/>
    <w:rsid w:val="00D62E1E"/>
    <w:rsid w:val="00D632CF"/>
    <w:rsid w:val="00D6410B"/>
    <w:rsid w:val="00D7076A"/>
    <w:rsid w:val="00D74170"/>
    <w:rsid w:val="00D76BD0"/>
    <w:rsid w:val="00D77C82"/>
    <w:rsid w:val="00D8012F"/>
    <w:rsid w:val="00D82064"/>
    <w:rsid w:val="00D83D00"/>
    <w:rsid w:val="00D86896"/>
    <w:rsid w:val="00D9184C"/>
    <w:rsid w:val="00D93BA2"/>
    <w:rsid w:val="00D93E6F"/>
    <w:rsid w:val="00D95B12"/>
    <w:rsid w:val="00D96C64"/>
    <w:rsid w:val="00D97611"/>
    <w:rsid w:val="00DA2782"/>
    <w:rsid w:val="00DA334D"/>
    <w:rsid w:val="00DA4E07"/>
    <w:rsid w:val="00DB7427"/>
    <w:rsid w:val="00DC0FD6"/>
    <w:rsid w:val="00DC42D0"/>
    <w:rsid w:val="00DC47C1"/>
    <w:rsid w:val="00DC4F53"/>
    <w:rsid w:val="00DC6676"/>
    <w:rsid w:val="00DC7CA8"/>
    <w:rsid w:val="00DD4298"/>
    <w:rsid w:val="00DD76DE"/>
    <w:rsid w:val="00DE1513"/>
    <w:rsid w:val="00DE5B77"/>
    <w:rsid w:val="00DE6097"/>
    <w:rsid w:val="00DF2E23"/>
    <w:rsid w:val="00DF4BF5"/>
    <w:rsid w:val="00DF5CC6"/>
    <w:rsid w:val="00E02A52"/>
    <w:rsid w:val="00E10965"/>
    <w:rsid w:val="00E10A99"/>
    <w:rsid w:val="00E11A55"/>
    <w:rsid w:val="00E1308C"/>
    <w:rsid w:val="00E20340"/>
    <w:rsid w:val="00E238EE"/>
    <w:rsid w:val="00E247C0"/>
    <w:rsid w:val="00E34449"/>
    <w:rsid w:val="00E34590"/>
    <w:rsid w:val="00E376E1"/>
    <w:rsid w:val="00E413C7"/>
    <w:rsid w:val="00E41426"/>
    <w:rsid w:val="00E43FDA"/>
    <w:rsid w:val="00E44E49"/>
    <w:rsid w:val="00E46A09"/>
    <w:rsid w:val="00E47A39"/>
    <w:rsid w:val="00E52143"/>
    <w:rsid w:val="00E62ACC"/>
    <w:rsid w:val="00E66CD0"/>
    <w:rsid w:val="00E67E30"/>
    <w:rsid w:val="00E73FAF"/>
    <w:rsid w:val="00E77DE3"/>
    <w:rsid w:val="00E80A60"/>
    <w:rsid w:val="00E813D8"/>
    <w:rsid w:val="00E84143"/>
    <w:rsid w:val="00E90E52"/>
    <w:rsid w:val="00E91EFD"/>
    <w:rsid w:val="00E92840"/>
    <w:rsid w:val="00E96313"/>
    <w:rsid w:val="00E96A04"/>
    <w:rsid w:val="00EA0BCF"/>
    <w:rsid w:val="00EA513D"/>
    <w:rsid w:val="00EA71AC"/>
    <w:rsid w:val="00EB10D1"/>
    <w:rsid w:val="00EB30A4"/>
    <w:rsid w:val="00EB454C"/>
    <w:rsid w:val="00EB5C45"/>
    <w:rsid w:val="00EB6642"/>
    <w:rsid w:val="00EB726F"/>
    <w:rsid w:val="00EC61EE"/>
    <w:rsid w:val="00EC745D"/>
    <w:rsid w:val="00ED0C32"/>
    <w:rsid w:val="00ED18E8"/>
    <w:rsid w:val="00ED4DDA"/>
    <w:rsid w:val="00ED7769"/>
    <w:rsid w:val="00EE158D"/>
    <w:rsid w:val="00EE3E1C"/>
    <w:rsid w:val="00EE53FB"/>
    <w:rsid w:val="00EE62D3"/>
    <w:rsid w:val="00EF0650"/>
    <w:rsid w:val="00EF17B6"/>
    <w:rsid w:val="00EF1B75"/>
    <w:rsid w:val="00F03818"/>
    <w:rsid w:val="00F04DEE"/>
    <w:rsid w:val="00F05412"/>
    <w:rsid w:val="00F132BA"/>
    <w:rsid w:val="00F171D0"/>
    <w:rsid w:val="00F2116E"/>
    <w:rsid w:val="00F2565C"/>
    <w:rsid w:val="00F32B7B"/>
    <w:rsid w:val="00F336A4"/>
    <w:rsid w:val="00F33FF1"/>
    <w:rsid w:val="00F40F06"/>
    <w:rsid w:val="00F43DF9"/>
    <w:rsid w:val="00F44499"/>
    <w:rsid w:val="00F44B67"/>
    <w:rsid w:val="00F50C44"/>
    <w:rsid w:val="00F5249F"/>
    <w:rsid w:val="00F55BCE"/>
    <w:rsid w:val="00F62AE9"/>
    <w:rsid w:val="00F64490"/>
    <w:rsid w:val="00F64A77"/>
    <w:rsid w:val="00F66BD7"/>
    <w:rsid w:val="00F70FEC"/>
    <w:rsid w:val="00F72A89"/>
    <w:rsid w:val="00F74D1C"/>
    <w:rsid w:val="00F75FCB"/>
    <w:rsid w:val="00F8226C"/>
    <w:rsid w:val="00F85C34"/>
    <w:rsid w:val="00F95F73"/>
    <w:rsid w:val="00F97D02"/>
    <w:rsid w:val="00FA09C1"/>
    <w:rsid w:val="00FA2301"/>
    <w:rsid w:val="00FA2658"/>
    <w:rsid w:val="00FB2CDB"/>
    <w:rsid w:val="00FB2E5A"/>
    <w:rsid w:val="00FB3398"/>
    <w:rsid w:val="00FB4890"/>
    <w:rsid w:val="00FB50EF"/>
    <w:rsid w:val="00FB53EF"/>
    <w:rsid w:val="00FB6D5B"/>
    <w:rsid w:val="00FB76E5"/>
    <w:rsid w:val="00FC61E0"/>
    <w:rsid w:val="00FD1E98"/>
    <w:rsid w:val="00FD3B96"/>
    <w:rsid w:val="00FE4998"/>
    <w:rsid w:val="00FE7732"/>
    <w:rsid w:val="00FF34B7"/>
    <w:rsid w:val="00FF44D8"/>
    <w:rsid w:val="00FF6557"/>
    <w:rsid w:val="00FF73C3"/>
    <w:rsid w:val="00FF7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01"/>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0A0209"/>
    <w:pPr>
      <w:keepNext/>
      <w:outlineLvl w:val="2"/>
    </w:pPr>
    <w:rPr>
      <w:b/>
      <w:szCs w:val="20"/>
      <w:u w:val="single"/>
    </w:rPr>
  </w:style>
  <w:style w:type="paragraph" w:styleId="Titre4">
    <w:name w:val="heading 4"/>
    <w:basedOn w:val="Normal"/>
    <w:next w:val="Normal"/>
    <w:link w:val="Titre4Car"/>
    <w:qFormat/>
    <w:rsid w:val="000A0209"/>
    <w:pPr>
      <w:keepNext/>
      <w:outlineLvl w:val="3"/>
    </w:pPr>
    <w:rPr>
      <w:szCs w:val="20"/>
    </w:rPr>
  </w:style>
  <w:style w:type="paragraph" w:styleId="Titre9">
    <w:name w:val="heading 9"/>
    <w:basedOn w:val="Normal"/>
    <w:next w:val="Normal"/>
    <w:link w:val="Titre9Car"/>
    <w:uiPriority w:val="9"/>
    <w:semiHidden/>
    <w:unhideWhenUsed/>
    <w:qFormat/>
    <w:rsid w:val="00F75F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FF44D8"/>
    <w:rPr>
      <w:sz w:val="22"/>
      <w:szCs w:val="20"/>
    </w:rPr>
  </w:style>
  <w:style w:type="character" w:customStyle="1" w:styleId="CorpsdetexteCar">
    <w:name w:val="Corps de texte Car"/>
    <w:basedOn w:val="Policepardfaut"/>
    <w:link w:val="Corpsdetexte"/>
    <w:semiHidden/>
    <w:rsid w:val="00FF44D8"/>
    <w:rPr>
      <w:rFonts w:ascii="Times New Roman" w:eastAsia="Times New Roman" w:hAnsi="Times New Roman" w:cs="Times New Roman"/>
      <w:szCs w:val="20"/>
      <w:lang w:eastAsia="fr-FR"/>
    </w:rPr>
  </w:style>
  <w:style w:type="paragraph" w:styleId="Paragraphedeliste">
    <w:name w:val="List Paragraph"/>
    <w:basedOn w:val="Normal"/>
    <w:uiPriority w:val="34"/>
    <w:qFormat/>
    <w:rsid w:val="00FF44D8"/>
    <w:pPr>
      <w:ind w:left="720"/>
      <w:contextualSpacing/>
    </w:pPr>
  </w:style>
  <w:style w:type="paragraph" w:styleId="Textedebulles">
    <w:name w:val="Balloon Text"/>
    <w:basedOn w:val="Normal"/>
    <w:link w:val="TextedebullesCar"/>
    <w:uiPriority w:val="99"/>
    <w:semiHidden/>
    <w:unhideWhenUsed/>
    <w:rsid w:val="00FF44D8"/>
    <w:rPr>
      <w:rFonts w:ascii="Tahoma" w:hAnsi="Tahoma" w:cs="Tahoma"/>
      <w:sz w:val="16"/>
      <w:szCs w:val="16"/>
    </w:rPr>
  </w:style>
  <w:style w:type="character" w:customStyle="1" w:styleId="TextedebullesCar">
    <w:name w:val="Texte de bulles Car"/>
    <w:basedOn w:val="Policepardfaut"/>
    <w:link w:val="Textedebulles"/>
    <w:uiPriority w:val="99"/>
    <w:semiHidden/>
    <w:rsid w:val="00FF44D8"/>
    <w:rPr>
      <w:rFonts w:ascii="Tahoma" w:eastAsia="Times New Roman" w:hAnsi="Tahoma" w:cs="Tahoma"/>
      <w:sz w:val="16"/>
      <w:szCs w:val="16"/>
      <w:lang w:eastAsia="fr-FR"/>
    </w:rPr>
  </w:style>
  <w:style w:type="paragraph" w:styleId="En-tte">
    <w:name w:val="header"/>
    <w:basedOn w:val="Normal"/>
    <w:link w:val="En-tteCar"/>
    <w:uiPriority w:val="99"/>
    <w:unhideWhenUsed/>
    <w:rsid w:val="00B9507C"/>
    <w:pPr>
      <w:tabs>
        <w:tab w:val="center" w:pos="4536"/>
        <w:tab w:val="right" w:pos="9072"/>
      </w:tabs>
    </w:pPr>
  </w:style>
  <w:style w:type="character" w:customStyle="1" w:styleId="En-tteCar">
    <w:name w:val="En-tête Car"/>
    <w:basedOn w:val="Policepardfaut"/>
    <w:link w:val="En-tte"/>
    <w:uiPriority w:val="99"/>
    <w:rsid w:val="00B9507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9507C"/>
    <w:pPr>
      <w:tabs>
        <w:tab w:val="center" w:pos="4536"/>
        <w:tab w:val="right" w:pos="9072"/>
      </w:tabs>
    </w:pPr>
  </w:style>
  <w:style w:type="character" w:customStyle="1" w:styleId="PieddepageCar">
    <w:name w:val="Pied de page Car"/>
    <w:basedOn w:val="Policepardfaut"/>
    <w:link w:val="Pieddepage"/>
    <w:uiPriority w:val="99"/>
    <w:rsid w:val="00B9507C"/>
    <w:rPr>
      <w:rFonts w:ascii="Times New Roman" w:eastAsia="Times New Roman" w:hAnsi="Times New Roman" w:cs="Times New Roman"/>
      <w:sz w:val="24"/>
      <w:szCs w:val="24"/>
      <w:lang w:eastAsia="fr-FR"/>
    </w:rPr>
  </w:style>
  <w:style w:type="table" w:styleId="Grilledutableau">
    <w:name w:val="Table Grid"/>
    <w:basedOn w:val="TableauNormal"/>
    <w:rsid w:val="00E11A55"/>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21B8"/>
    <w:pPr>
      <w:spacing w:before="100" w:beforeAutospacing="1" w:after="100" w:afterAutospacing="1"/>
    </w:pPr>
  </w:style>
  <w:style w:type="table" w:customStyle="1" w:styleId="Grilleclaire-Accent11">
    <w:name w:val="Grille claire - Accent 11"/>
    <w:basedOn w:val="TableauNormal"/>
    <w:uiPriority w:val="62"/>
    <w:rsid w:val="00D93BA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Accent4">
    <w:name w:val="Medium Shading 1 Accent 4"/>
    <w:basedOn w:val="TableauNormal"/>
    <w:uiPriority w:val="63"/>
    <w:rsid w:val="006E103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A1">
    <w:name w:val="A1"/>
    <w:uiPriority w:val="99"/>
    <w:rsid w:val="00056BB1"/>
    <w:rPr>
      <w:color w:val="000000"/>
      <w:sz w:val="22"/>
      <w:szCs w:val="22"/>
    </w:rPr>
  </w:style>
  <w:style w:type="paragraph" w:customStyle="1" w:styleId="Pa2">
    <w:name w:val="Pa2"/>
    <w:basedOn w:val="Normal"/>
    <w:next w:val="Normal"/>
    <w:uiPriority w:val="99"/>
    <w:rsid w:val="00056BB1"/>
    <w:pPr>
      <w:autoSpaceDE w:val="0"/>
      <w:autoSpaceDN w:val="0"/>
      <w:adjustRightInd w:val="0"/>
      <w:spacing w:line="241" w:lineRule="atLeast"/>
    </w:pPr>
    <w:rPr>
      <w:rFonts w:ascii="PZBHW R+ Base Twelve Sans" w:eastAsiaTheme="minorHAnsi" w:hAnsi="PZBHW R+ Base Twelve Sans" w:cstheme="minorBidi"/>
      <w:lang w:eastAsia="en-US"/>
    </w:rPr>
  </w:style>
  <w:style w:type="character" w:styleId="lev">
    <w:name w:val="Strong"/>
    <w:basedOn w:val="Policepardfaut"/>
    <w:uiPriority w:val="22"/>
    <w:qFormat/>
    <w:rsid w:val="00FB6D5B"/>
    <w:rPr>
      <w:b/>
      <w:bCs/>
    </w:rPr>
  </w:style>
  <w:style w:type="character" w:customStyle="1" w:styleId="Titre3Car">
    <w:name w:val="Titre 3 Car"/>
    <w:basedOn w:val="Policepardfaut"/>
    <w:link w:val="Titre3"/>
    <w:rsid w:val="000A0209"/>
    <w:rPr>
      <w:rFonts w:ascii="Times New Roman" w:eastAsia="Times New Roman" w:hAnsi="Times New Roman" w:cs="Times New Roman"/>
      <w:b/>
      <w:sz w:val="24"/>
      <w:szCs w:val="20"/>
      <w:u w:val="single"/>
      <w:lang w:eastAsia="fr-FR"/>
    </w:rPr>
  </w:style>
  <w:style w:type="character" w:customStyle="1" w:styleId="Titre4Car">
    <w:name w:val="Titre 4 Car"/>
    <w:basedOn w:val="Policepardfaut"/>
    <w:link w:val="Titre4"/>
    <w:rsid w:val="000A0209"/>
    <w:rPr>
      <w:rFonts w:ascii="Times New Roman" w:eastAsia="Times New Roman" w:hAnsi="Times New Roman" w:cs="Times New Roman"/>
      <w:sz w:val="24"/>
      <w:szCs w:val="20"/>
      <w:lang w:eastAsia="fr-FR"/>
    </w:rPr>
  </w:style>
  <w:style w:type="character" w:styleId="Textedelespacerserv">
    <w:name w:val="Placeholder Text"/>
    <w:basedOn w:val="Policepardfaut"/>
    <w:uiPriority w:val="99"/>
    <w:semiHidden/>
    <w:rsid w:val="00912F54"/>
    <w:rPr>
      <w:color w:val="808080"/>
    </w:rPr>
  </w:style>
  <w:style w:type="character" w:customStyle="1" w:styleId="apple-converted-space">
    <w:name w:val="apple-converted-space"/>
    <w:basedOn w:val="Policepardfaut"/>
    <w:rsid w:val="009233AC"/>
  </w:style>
  <w:style w:type="character" w:styleId="Accentuation">
    <w:name w:val="Emphasis"/>
    <w:basedOn w:val="Policepardfaut"/>
    <w:uiPriority w:val="20"/>
    <w:qFormat/>
    <w:rsid w:val="009233AC"/>
    <w:rPr>
      <w:i/>
      <w:iCs/>
    </w:rPr>
  </w:style>
  <w:style w:type="paragraph" w:customStyle="1" w:styleId="Listecouleur-Accent11">
    <w:name w:val="Liste couleur - Accent 11"/>
    <w:basedOn w:val="Normal"/>
    <w:uiPriority w:val="34"/>
    <w:qFormat/>
    <w:rsid w:val="001E463D"/>
    <w:pPr>
      <w:ind w:left="720"/>
      <w:contextualSpacing/>
    </w:pPr>
    <w:rPr>
      <w:rFonts w:ascii="Cambria" w:eastAsia="Cambria" w:hAnsi="Cambria"/>
      <w:lang w:eastAsia="en-US"/>
    </w:rPr>
  </w:style>
  <w:style w:type="paragraph" w:styleId="Notedebasdepage">
    <w:name w:val="footnote text"/>
    <w:basedOn w:val="Normal"/>
    <w:link w:val="NotedebasdepageCar"/>
    <w:uiPriority w:val="99"/>
    <w:semiHidden/>
    <w:unhideWhenUsed/>
    <w:rsid w:val="00564378"/>
    <w:pPr>
      <w:spacing w:before="100" w:beforeAutospacing="1" w:after="100" w:afterAutospacing="1"/>
    </w:pPr>
    <w:rPr>
      <w:rFonts w:eastAsiaTheme="minorEastAsia"/>
    </w:rPr>
  </w:style>
  <w:style w:type="character" w:customStyle="1" w:styleId="NotedebasdepageCar">
    <w:name w:val="Note de bas de page Car"/>
    <w:basedOn w:val="Policepardfaut"/>
    <w:link w:val="Notedebasdepage"/>
    <w:uiPriority w:val="99"/>
    <w:semiHidden/>
    <w:rsid w:val="00564378"/>
    <w:rPr>
      <w:rFonts w:ascii="Times New Roman" w:eastAsiaTheme="minorEastAsia" w:hAnsi="Times New Roman" w:cs="Times New Roman"/>
      <w:sz w:val="24"/>
      <w:szCs w:val="24"/>
      <w:lang w:eastAsia="fr-FR"/>
    </w:rPr>
  </w:style>
  <w:style w:type="character" w:customStyle="1" w:styleId="Titre9Car">
    <w:name w:val="Titre 9 Car"/>
    <w:basedOn w:val="Policepardfaut"/>
    <w:link w:val="Titre9"/>
    <w:uiPriority w:val="9"/>
    <w:semiHidden/>
    <w:rsid w:val="00F75FCB"/>
    <w:rPr>
      <w:rFonts w:asciiTheme="majorHAnsi" w:eastAsiaTheme="majorEastAsia" w:hAnsiTheme="majorHAnsi" w:cstheme="majorBidi"/>
      <w:i/>
      <w:iCs/>
      <w:color w:val="404040" w:themeColor="text1" w:themeTint="BF"/>
      <w:sz w:val="20"/>
      <w:szCs w:val="20"/>
      <w:lang w:eastAsia="fr-FR"/>
    </w:rPr>
  </w:style>
  <w:style w:type="paragraph" w:styleId="Corpsdetexte3">
    <w:name w:val="Body Text 3"/>
    <w:basedOn w:val="Normal"/>
    <w:link w:val="Corpsdetexte3Car"/>
    <w:uiPriority w:val="99"/>
    <w:unhideWhenUsed/>
    <w:rsid w:val="00F75FCB"/>
    <w:pPr>
      <w:spacing w:after="120"/>
    </w:pPr>
    <w:rPr>
      <w:sz w:val="16"/>
      <w:szCs w:val="16"/>
    </w:rPr>
  </w:style>
  <w:style w:type="character" w:customStyle="1" w:styleId="Corpsdetexte3Car">
    <w:name w:val="Corps de texte 3 Car"/>
    <w:basedOn w:val="Policepardfaut"/>
    <w:link w:val="Corpsdetexte3"/>
    <w:uiPriority w:val="99"/>
    <w:rsid w:val="00F75FCB"/>
    <w:rPr>
      <w:rFonts w:ascii="Times New Roman" w:eastAsia="Times New Roman" w:hAnsi="Times New Roman" w:cs="Times New Roman"/>
      <w:sz w:val="16"/>
      <w:szCs w:val="16"/>
      <w:lang w:eastAsia="fr-FR"/>
    </w:rPr>
  </w:style>
  <w:style w:type="paragraph" w:customStyle="1" w:styleId="recours">
    <w:name w:val="recours"/>
    <w:basedOn w:val="Normal"/>
    <w:uiPriority w:val="99"/>
    <w:rsid w:val="004718BE"/>
    <w:pPr>
      <w:autoSpaceDE w:val="0"/>
      <w:autoSpaceDN w:val="0"/>
      <w:ind w:left="284" w:right="6095"/>
      <w:jc w:val="both"/>
    </w:pPr>
    <w:rPr>
      <w:rFonts w:ascii="Arial" w:hAnsi="Arial" w:cs="Arial"/>
      <w:sz w:val="16"/>
      <w:szCs w:val="16"/>
    </w:rPr>
  </w:style>
  <w:style w:type="character" w:styleId="Lienhypertexte">
    <w:name w:val="Hyperlink"/>
    <w:basedOn w:val="Policepardfaut"/>
    <w:uiPriority w:val="99"/>
    <w:unhideWhenUsed/>
    <w:rsid w:val="00C32F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9955">
      <w:bodyDiv w:val="1"/>
      <w:marLeft w:val="0"/>
      <w:marRight w:val="0"/>
      <w:marTop w:val="0"/>
      <w:marBottom w:val="0"/>
      <w:divBdr>
        <w:top w:val="none" w:sz="0" w:space="0" w:color="auto"/>
        <w:left w:val="none" w:sz="0" w:space="0" w:color="auto"/>
        <w:bottom w:val="none" w:sz="0" w:space="0" w:color="auto"/>
        <w:right w:val="none" w:sz="0" w:space="0" w:color="auto"/>
      </w:divBdr>
      <w:divsChild>
        <w:div w:id="713119240">
          <w:marLeft w:val="0"/>
          <w:marRight w:val="0"/>
          <w:marTop w:val="0"/>
          <w:marBottom w:val="0"/>
          <w:divBdr>
            <w:top w:val="none" w:sz="0" w:space="0" w:color="auto"/>
            <w:left w:val="none" w:sz="0" w:space="0" w:color="auto"/>
            <w:bottom w:val="none" w:sz="0" w:space="0" w:color="auto"/>
            <w:right w:val="none" w:sz="0" w:space="0" w:color="auto"/>
          </w:divBdr>
          <w:divsChild>
            <w:div w:id="910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3648">
      <w:bodyDiv w:val="1"/>
      <w:marLeft w:val="0"/>
      <w:marRight w:val="0"/>
      <w:marTop w:val="0"/>
      <w:marBottom w:val="0"/>
      <w:divBdr>
        <w:top w:val="none" w:sz="0" w:space="0" w:color="auto"/>
        <w:left w:val="none" w:sz="0" w:space="0" w:color="auto"/>
        <w:bottom w:val="none" w:sz="0" w:space="0" w:color="auto"/>
        <w:right w:val="none" w:sz="0" w:space="0" w:color="auto"/>
      </w:divBdr>
    </w:div>
    <w:div w:id="204298694">
      <w:bodyDiv w:val="1"/>
      <w:marLeft w:val="0"/>
      <w:marRight w:val="0"/>
      <w:marTop w:val="0"/>
      <w:marBottom w:val="0"/>
      <w:divBdr>
        <w:top w:val="none" w:sz="0" w:space="0" w:color="auto"/>
        <w:left w:val="none" w:sz="0" w:space="0" w:color="auto"/>
        <w:bottom w:val="none" w:sz="0" w:space="0" w:color="auto"/>
        <w:right w:val="none" w:sz="0" w:space="0" w:color="auto"/>
      </w:divBdr>
      <w:divsChild>
        <w:div w:id="86342825">
          <w:marLeft w:val="0"/>
          <w:marRight w:val="0"/>
          <w:marTop w:val="0"/>
          <w:marBottom w:val="0"/>
          <w:divBdr>
            <w:top w:val="none" w:sz="0" w:space="0" w:color="auto"/>
            <w:left w:val="none" w:sz="0" w:space="0" w:color="auto"/>
            <w:bottom w:val="none" w:sz="0" w:space="0" w:color="auto"/>
            <w:right w:val="none" w:sz="0" w:space="0" w:color="auto"/>
          </w:divBdr>
          <w:divsChild>
            <w:div w:id="18350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8304">
      <w:bodyDiv w:val="1"/>
      <w:marLeft w:val="0"/>
      <w:marRight w:val="0"/>
      <w:marTop w:val="0"/>
      <w:marBottom w:val="0"/>
      <w:divBdr>
        <w:top w:val="none" w:sz="0" w:space="0" w:color="auto"/>
        <w:left w:val="none" w:sz="0" w:space="0" w:color="auto"/>
        <w:bottom w:val="none" w:sz="0" w:space="0" w:color="auto"/>
        <w:right w:val="none" w:sz="0" w:space="0" w:color="auto"/>
      </w:divBdr>
    </w:div>
    <w:div w:id="509374550">
      <w:bodyDiv w:val="1"/>
      <w:marLeft w:val="0"/>
      <w:marRight w:val="0"/>
      <w:marTop w:val="0"/>
      <w:marBottom w:val="0"/>
      <w:divBdr>
        <w:top w:val="none" w:sz="0" w:space="0" w:color="auto"/>
        <w:left w:val="none" w:sz="0" w:space="0" w:color="auto"/>
        <w:bottom w:val="none" w:sz="0" w:space="0" w:color="auto"/>
        <w:right w:val="none" w:sz="0" w:space="0" w:color="auto"/>
      </w:divBdr>
    </w:div>
    <w:div w:id="640161550">
      <w:bodyDiv w:val="1"/>
      <w:marLeft w:val="0"/>
      <w:marRight w:val="0"/>
      <w:marTop w:val="0"/>
      <w:marBottom w:val="0"/>
      <w:divBdr>
        <w:top w:val="none" w:sz="0" w:space="0" w:color="auto"/>
        <w:left w:val="none" w:sz="0" w:space="0" w:color="auto"/>
        <w:bottom w:val="none" w:sz="0" w:space="0" w:color="auto"/>
        <w:right w:val="none" w:sz="0" w:space="0" w:color="auto"/>
      </w:divBdr>
    </w:div>
    <w:div w:id="732966440">
      <w:bodyDiv w:val="1"/>
      <w:marLeft w:val="0"/>
      <w:marRight w:val="0"/>
      <w:marTop w:val="0"/>
      <w:marBottom w:val="0"/>
      <w:divBdr>
        <w:top w:val="none" w:sz="0" w:space="0" w:color="auto"/>
        <w:left w:val="none" w:sz="0" w:space="0" w:color="auto"/>
        <w:bottom w:val="none" w:sz="0" w:space="0" w:color="auto"/>
        <w:right w:val="none" w:sz="0" w:space="0" w:color="auto"/>
      </w:divBdr>
      <w:divsChild>
        <w:div w:id="256058146">
          <w:marLeft w:val="0"/>
          <w:marRight w:val="0"/>
          <w:marTop w:val="0"/>
          <w:marBottom w:val="0"/>
          <w:divBdr>
            <w:top w:val="none" w:sz="0" w:space="0" w:color="auto"/>
            <w:left w:val="none" w:sz="0" w:space="0" w:color="auto"/>
            <w:bottom w:val="none" w:sz="0" w:space="0" w:color="auto"/>
            <w:right w:val="none" w:sz="0" w:space="0" w:color="auto"/>
          </w:divBdr>
        </w:div>
        <w:div w:id="1494368392">
          <w:marLeft w:val="0"/>
          <w:marRight w:val="0"/>
          <w:marTop w:val="0"/>
          <w:marBottom w:val="0"/>
          <w:divBdr>
            <w:top w:val="none" w:sz="0" w:space="0" w:color="auto"/>
            <w:left w:val="none" w:sz="0" w:space="0" w:color="auto"/>
            <w:bottom w:val="none" w:sz="0" w:space="0" w:color="auto"/>
            <w:right w:val="none" w:sz="0" w:space="0" w:color="auto"/>
          </w:divBdr>
        </w:div>
        <w:div w:id="697042879">
          <w:marLeft w:val="0"/>
          <w:marRight w:val="0"/>
          <w:marTop w:val="0"/>
          <w:marBottom w:val="0"/>
          <w:divBdr>
            <w:top w:val="none" w:sz="0" w:space="0" w:color="auto"/>
            <w:left w:val="none" w:sz="0" w:space="0" w:color="auto"/>
            <w:bottom w:val="none" w:sz="0" w:space="0" w:color="auto"/>
            <w:right w:val="none" w:sz="0" w:space="0" w:color="auto"/>
          </w:divBdr>
        </w:div>
      </w:divsChild>
    </w:div>
    <w:div w:id="753743925">
      <w:bodyDiv w:val="1"/>
      <w:marLeft w:val="0"/>
      <w:marRight w:val="0"/>
      <w:marTop w:val="0"/>
      <w:marBottom w:val="0"/>
      <w:divBdr>
        <w:top w:val="none" w:sz="0" w:space="0" w:color="auto"/>
        <w:left w:val="none" w:sz="0" w:space="0" w:color="auto"/>
        <w:bottom w:val="none" w:sz="0" w:space="0" w:color="auto"/>
        <w:right w:val="none" w:sz="0" w:space="0" w:color="auto"/>
      </w:divBdr>
      <w:divsChild>
        <w:div w:id="1824734517">
          <w:marLeft w:val="0"/>
          <w:marRight w:val="0"/>
          <w:marTop w:val="0"/>
          <w:marBottom w:val="0"/>
          <w:divBdr>
            <w:top w:val="none" w:sz="0" w:space="0" w:color="auto"/>
            <w:left w:val="none" w:sz="0" w:space="0" w:color="auto"/>
            <w:bottom w:val="none" w:sz="0" w:space="0" w:color="auto"/>
            <w:right w:val="none" w:sz="0" w:space="0" w:color="auto"/>
          </w:divBdr>
        </w:div>
        <w:div w:id="873541028">
          <w:marLeft w:val="0"/>
          <w:marRight w:val="0"/>
          <w:marTop w:val="0"/>
          <w:marBottom w:val="0"/>
          <w:divBdr>
            <w:top w:val="none" w:sz="0" w:space="0" w:color="auto"/>
            <w:left w:val="none" w:sz="0" w:space="0" w:color="auto"/>
            <w:bottom w:val="none" w:sz="0" w:space="0" w:color="auto"/>
            <w:right w:val="none" w:sz="0" w:space="0" w:color="auto"/>
          </w:divBdr>
        </w:div>
        <w:div w:id="259920133">
          <w:marLeft w:val="0"/>
          <w:marRight w:val="0"/>
          <w:marTop w:val="0"/>
          <w:marBottom w:val="0"/>
          <w:divBdr>
            <w:top w:val="none" w:sz="0" w:space="0" w:color="auto"/>
            <w:left w:val="none" w:sz="0" w:space="0" w:color="auto"/>
            <w:bottom w:val="none" w:sz="0" w:space="0" w:color="auto"/>
            <w:right w:val="none" w:sz="0" w:space="0" w:color="auto"/>
          </w:divBdr>
        </w:div>
        <w:div w:id="1919557371">
          <w:marLeft w:val="0"/>
          <w:marRight w:val="0"/>
          <w:marTop w:val="0"/>
          <w:marBottom w:val="0"/>
          <w:divBdr>
            <w:top w:val="none" w:sz="0" w:space="0" w:color="auto"/>
            <w:left w:val="none" w:sz="0" w:space="0" w:color="auto"/>
            <w:bottom w:val="none" w:sz="0" w:space="0" w:color="auto"/>
            <w:right w:val="none" w:sz="0" w:space="0" w:color="auto"/>
          </w:divBdr>
        </w:div>
        <w:div w:id="369305213">
          <w:marLeft w:val="0"/>
          <w:marRight w:val="0"/>
          <w:marTop w:val="0"/>
          <w:marBottom w:val="0"/>
          <w:divBdr>
            <w:top w:val="none" w:sz="0" w:space="0" w:color="auto"/>
            <w:left w:val="none" w:sz="0" w:space="0" w:color="auto"/>
            <w:bottom w:val="none" w:sz="0" w:space="0" w:color="auto"/>
            <w:right w:val="none" w:sz="0" w:space="0" w:color="auto"/>
          </w:divBdr>
        </w:div>
        <w:div w:id="384916801">
          <w:marLeft w:val="0"/>
          <w:marRight w:val="0"/>
          <w:marTop w:val="0"/>
          <w:marBottom w:val="0"/>
          <w:divBdr>
            <w:top w:val="none" w:sz="0" w:space="0" w:color="auto"/>
            <w:left w:val="none" w:sz="0" w:space="0" w:color="auto"/>
            <w:bottom w:val="none" w:sz="0" w:space="0" w:color="auto"/>
            <w:right w:val="none" w:sz="0" w:space="0" w:color="auto"/>
          </w:divBdr>
        </w:div>
      </w:divsChild>
    </w:div>
    <w:div w:id="825241653">
      <w:bodyDiv w:val="1"/>
      <w:marLeft w:val="0"/>
      <w:marRight w:val="0"/>
      <w:marTop w:val="0"/>
      <w:marBottom w:val="0"/>
      <w:divBdr>
        <w:top w:val="none" w:sz="0" w:space="0" w:color="auto"/>
        <w:left w:val="none" w:sz="0" w:space="0" w:color="auto"/>
        <w:bottom w:val="none" w:sz="0" w:space="0" w:color="auto"/>
        <w:right w:val="none" w:sz="0" w:space="0" w:color="auto"/>
      </w:divBdr>
    </w:div>
    <w:div w:id="922225576">
      <w:bodyDiv w:val="1"/>
      <w:marLeft w:val="0"/>
      <w:marRight w:val="0"/>
      <w:marTop w:val="0"/>
      <w:marBottom w:val="0"/>
      <w:divBdr>
        <w:top w:val="none" w:sz="0" w:space="0" w:color="auto"/>
        <w:left w:val="none" w:sz="0" w:space="0" w:color="auto"/>
        <w:bottom w:val="none" w:sz="0" w:space="0" w:color="auto"/>
        <w:right w:val="none" w:sz="0" w:space="0" w:color="auto"/>
      </w:divBdr>
    </w:div>
    <w:div w:id="947152532">
      <w:bodyDiv w:val="1"/>
      <w:marLeft w:val="0"/>
      <w:marRight w:val="0"/>
      <w:marTop w:val="0"/>
      <w:marBottom w:val="0"/>
      <w:divBdr>
        <w:top w:val="none" w:sz="0" w:space="0" w:color="auto"/>
        <w:left w:val="none" w:sz="0" w:space="0" w:color="auto"/>
        <w:bottom w:val="none" w:sz="0" w:space="0" w:color="auto"/>
        <w:right w:val="none" w:sz="0" w:space="0" w:color="auto"/>
      </w:divBdr>
    </w:div>
    <w:div w:id="970211515">
      <w:bodyDiv w:val="1"/>
      <w:marLeft w:val="0"/>
      <w:marRight w:val="0"/>
      <w:marTop w:val="0"/>
      <w:marBottom w:val="0"/>
      <w:divBdr>
        <w:top w:val="none" w:sz="0" w:space="0" w:color="auto"/>
        <w:left w:val="none" w:sz="0" w:space="0" w:color="auto"/>
        <w:bottom w:val="none" w:sz="0" w:space="0" w:color="auto"/>
        <w:right w:val="none" w:sz="0" w:space="0" w:color="auto"/>
      </w:divBdr>
      <w:divsChild>
        <w:div w:id="1806383943">
          <w:marLeft w:val="0"/>
          <w:marRight w:val="0"/>
          <w:marTop w:val="0"/>
          <w:marBottom w:val="0"/>
          <w:divBdr>
            <w:top w:val="none" w:sz="0" w:space="0" w:color="auto"/>
            <w:left w:val="none" w:sz="0" w:space="0" w:color="auto"/>
            <w:bottom w:val="none" w:sz="0" w:space="0" w:color="auto"/>
            <w:right w:val="none" w:sz="0" w:space="0" w:color="auto"/>
          </w:divBdr>
          <w:divsChild>
            <w:div w:id="1453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3179">
      <w:bodyDiv w:val="1"/>
      <w:marLeft w:val="0"/>
      <w:marRight w:val="0"/>
      <w:marTop w:val="0"/>
      <w:marBottom w:val="0"/>
      <w:divBdr>
        <w:top w:val="none" w:sz="0" w:space="0" w:color="auto"/>
        <w:left w:val="none" w:sz="0" w:space="0" w:color="auto"/>
        <w:bottom w:val="none" w:sz="0" w:space="0" w:color="auto"/>
        <w:right w:val="none" w:sz="0" w:space="0" w:color="auto"/>
      </w:divBdr>
    </w:div>
    <w:div w:id="1141456469">
      <w:bodyDiv w:val="1"/>
      <w:marLeft w:val="0"/>
      <w:marRight w:val="0"/>
      <w:marTop w:val="0"/>
      <w:marBottom w:val="0"/>
      <w:divBdr>
        <w:top w:val="none" w:sz="0" w:space="0" w:color="auto"/>
        <w:left w:val="none" w:sz="0" w:space="0" w:color="auto"/>
        <w:bottom w:val="none" w:sz="0" w:space="0" w:color="auto"/>
        <w:right w:val="none" w:sz="0" w:space="0" w:color="auto"/>
      </w:divBdr>
    </w:div>
    <w:div w:id="1148940008">
      <w:bodyDiv w:val="1"/>
      <w:marLeft w:val="0"/>
      <w:marRight w:val="0"/>
      <w:marTop w:val="0"/>
      <w:marBottom w:val="0"/>
      <w:divBdr>
        <w:top w:val="none" w:sz="0" w:space="0" w:color="auto"/>
        <w:left w:val="none" w:sz="0" w:space="0" w:color="auto"/>
        <w:bottom w:val="none" w:sz="0" w:space="0" w:color="auto"/>
        <w:right w:val="none" w:sz="0" w:space="0" w:color="auto"/>
      </w:divBdr>
    </w:div>
    <w:div w:id="1206789951">
      <w:bodyDiv w:val="1"/>
      <w:marLeft w:val="0"/>
      <w:marRight w:val="0"/>
      <w:marTop w:val="0"/>
      <w:marBottom w:val="0"/>
      <w:divBdr>
        <w:top w:val="none" w:sz="0" w:space="0" w:color="auto"/>
        <w:left w:val="none" w:sz="0" w:space="0" w:color="auto"/>
        <w:bottom w:val="none" w:sz="0" w:space="0" w:color="auto"/>
        <w:right w:val="none" w:sz="0" w:space="0" w:color="auto"/>
      </w:divBdr>
    </w:div>
    <w:div w:id="1219246598">
      <w:bodyDiv w:val="1"/>
      <w:marLeft w:val="0"/>
      <w:marRight w:val="0"/>
      <w:marTop w:val="0"/>
      <w:marBottom w:val="0"/>
      <w:divBdr>
        <w:top w:val="none" w:sz="0" w:space="0" w:color="auto"/>
        <w:left w:val="none" w:sz="0" w:space="0" w:color="auto"/>
        <w:bottom w:val="none" w:sz="0" w:space="0" w:color="auto"/>
        <w:right w:val="none" w:sz="0" w:space="0" w:color="auto"/>
      </w:divBdr>
    </w:div>
    <w:div w:id="1262303306">
      <w:bodyDiv w:val="1"/>
      <w:marLeft w:val="0"/>
      <w:marRight w:val="0"/>
      <w:marTop w:val="0"/>
      <w:marBottom w:val="0"/>
      <w:divBdr>
        <w:top w:val="none" w:sz="0" w:space="0" w:color="auto"/>
        <w:left w:val="none" w:sz="0" w:space="0" w:color="auto"/>
        <w:bottom w:val="none" w:sz="0" w:space="0" w:color="auto"/>
        <w:right w:val="none" w:sz="0" w:space="0" w:color="auto"/>
      </w:divBdr>
    </w:div>
    <w:div w:id="1358506898">
      <w:bodyDiv w:val="1"/>
      <w:marLeft w:val="0"/>
      <w:marRight w:val="0"/>
      <w:marTop w:val="0"/>
      <w:marBottom w:val="0"/>
      <w:divBdr>
        <w:top w:val="none" w:sz="0" w:space="0" w:color="auto"/>
        <w:left w:val="none" w:sz="0" w:space="0" w:color="auto"/>
        <w:bottom w:val="none" w:sz="0" w:space="0" w:color="auto"/>
        <w:right w:val="none" w:sz="0" w:space="0" w:color="auto"/>
      </w:divBdr>
    </w:div>
    <w:div w:id="1462459106">
      <w:bodyDiv w:val="1"/>
      <w:marLeft w:val="0"/>
      <w:marRight w:val="0"/>
      <w:marTop w:val="0"/>
      <w:marBottom w:val="0"/>
      <w:divBdr>
        <w:top w:val="none" w:sz="0" w:space="0" w:color="auto"/>
        <w:left w:val="none" w:sz="0" w:space="0" w:color="auto"/>
        <w:bottom w:val="none" w:sz="0" w:space="0" w:color="auto"/>
        <w:right w:val="none" w:sz="0" w:space="0" w:color="auto"/>
      </w:divBdr>
    </w:div>
    <w:div w:id="1567573470">
      <w:bodyDiv w:val="1"/>
      <w:marLeft w:val="0"/>
      <w:marRight w:val="0"/>
      <w:marTop w:val="0"/>
      <w:marBottom w:val="0"/>
      <w:divBdr>
        <w:top w:val="none" w:sz="0" w:space="0" w:color="auto"/>
        <w:left w:val="none" w:sz="0" w:space="0" w:color="auto"/>
        <w:bottom w:val="none" w:sz="0" w:space="0" w:color="auto"/>
        <w:right w:val="none" w:sz="0" w:space="0" w:color="auto"/>
      </w:divBdr>
    </w:div>
    <w:div w:id="1579441565">
      <w:bodyDiv w:val="1"/>
      <w:marLeft w:val="0"/>
      <w:marRight w:val="0"/>
      <w:marTop w:val="0"/>
      <w:marBottom w:val="0"/>
      <w:divBdr>
        <w:top w:val="none" w:sz="0" w:space="0" w:color="auto"/>
        <w:left w:val="none" w:sz="0" w:space="0" w:color="auto"/>
        <w:bottom w:val="none" w:sz="0" w:space="0" w:color="auto"/>
        <w:right w:val="none" w:sz="0" w:space="0" w:color="auto"/>
      </w:divBdr>
    </w:div>
    <w:div w:id="1683583282">
      <w:bodyDiv w:val="1"/>
      <w:marLeft w:val="0"/>
      <w:marRight w:val="0"/>
      <w:marTop w:val="0"/>
      <w:marBottom w:val="0"/>
      <w:divBdr>
        <w:top w:val="none" w:sz="0" w:space="0" w:color="auto"/>
        <w:left w:val="none" w:sz="0" w:space="0" w:color="auto"/>
        <w:bottom w:val="none" w:sz="0" w:space="0" w:color="auto"/>
        <w:right w:val="none" w:sz="0" w:space="0" w:color="auto"/>
      </w:divBdr>
      <w:divsChild>
        <w:div w:id="460803467">
          <w:marLeft w:val="0"/>
          <w:marRight w:val="0"/>
          <w:marTop w:val="0"/>
          <w:marBottom w:val="0"/>
          <w:divBdr>
            <w:top w:val="none" w:sz="0" w:space="0" w:color="auto"/>
            <w:left w:val="none" w:sz="0" w:space="0" w:color="auto"/>
            <w:bottom w:val="none" w:sz="0" w:space="0" w:color="auto"/>
            <w:right w:val="none" w:sz="0" w:space="0" w:color="auto"/>
          </w:divBdr>
        </w:div>
        <w:div w:id="2042700224">
          <w:marLeft w:val="0"/>
          <w:marRight w:val="0"/>
          <w:marTop w:val="0"/>
          <w:marBottom w:val="0"/>
          <w:divBdr>
            <w:top w:val="none" w:sz="0" w:space="0" w:color="auto"/>
            <w:left w:val="none" w:sz="0" w:space="0" w:color="auto"/>
            <w:bottom w:val="none" w:sz="0" w:space="0" w:color="auto"/>
            <w:right w:val="none" w:sz="0" w:space="0" w:color="auto"/>
          </w:divBdr>
        </w:div>
        <w:div w:id="1115172849">
          <w:marLeft w:val="0"/>
          <w:marRight w:val="0"/>
          <w:marTop w:val="0"/>
          <w:marBottom w:val="0"/>
          <w:divBdr>
            <w:top w:val="none" w:sz="0" w:space="0" w:color="auto"/>
            <w:left w:val="none" w:sz="0" w:space="0" w:color="auto"/>
            <w:bottom w:val="none" w:sz="0" w:space="0" w:color="auto"/>
            <w:right w:val="none" w:sz="0" w:space="0" w:color="auto"/>
          </w:divBdr>
        </w:div>
        <w:div w:id="1264462994">
          <w:marLeft w:val="0"/>
          <w:marRight w:val="0"/>
          <w:marTop w:val="0"/>
          <w:marBottom w:val="0"/>
          <w:divBdr>
            <w:top w:val="none" w:sz="0" w:space="0" w:color="auto"/>
            <w:left w:val="none" w:sz="0" w:space="0" w:color="auto"/>
            <w:bottom w:val="none" w:sz="0" w:space="0" w:color="auto"/>
            <w:right w:val="none" w:sz="0" w:space="0" w:color="auto"/>
          </w:divBdr>
        </w:div>
        <w:div w:id="161311">
          <w:marLeft w:val="0"/>
          <w:marRight w:val="0"/>
          <w:marTop w:val="0"/>
          <w:marBottom w:val="0"/>
          <w:divBdr>
            <w:top w:val="none" w:sz="0" w:space="0" w:color="auto"/>
            <w:left w:val="none" w:sz="0" w:space="0" w:color="auto"/>
            <w:bottom w:val="none" w:sz="0" w:space="0" w:color="auto"/>
            <w:right w:val="none" w:sz="0" w:space="0" w:color="auto"/>
          </w:divBdr>
        </w:div>
        <w:div w:id="1071586749">
          <w:marLeft w:val="0"/>
          <w:marRight w:val="0"/>
          <w:marTop w:val="0"/>
          <w:marBottom w:val="0"/>
          <w:divBdr>
            <w:top w:val="none" w:sz="0" w:space="0" w:color="auto"/>
            <w:left w:val="none" w:sz="0" w:space="0" w:color="auto"/>
            <w:bottom w:val="none" w:sz="0" w:space="0" w:color="auto"/>
            <w:right w:val="none" w:sz="0" w:space="0" w:color="auto"/>
          </w:divBdr>
        </w:div>
      </w:divsChild>
    </w:div>
    <w:div w:id="1741512871">
      <w:bodyDiv w:val="1"/>
      <w:marLeft w:val="0"/>
      <w:marRight w:val="0"/>
      <w:marTop w:val="0"/>
      <w:marBottom w:val="0"/>
      <w:divBdr>
        <w:top w:val="none" w:sz="0" w:space="0" w:color="auto"/>
        <w:left w:val="none" w:sz="0" w:space="0" w:color="auto"/>
        <w:bottom w:val="none" w:sz="0" w:space="0" w:color="auto"/>
        <w:right w:val="none" w:sz="0" w:space="0" w:color="auto"/>
      </w:divBdr>
      <w:divsChild>
        <w:div w:id="1091197241">
          <w:marLeft w:val="547"/>
          <w:marRight w:val="0"/>
          <w:marTop w:val="96"/>
          <w:marBottom w:val="0"/>
          <w:divBdr>
            <w:top w:val="none" w:sz="0" w:space="0" w:color="auto"/>
            <w:left w:val="none" w:sz="0" w:space="0" w:color="auto"/>
            <w:bottom w:val="none" w:sz="0" w:space="0" w:color="auto"/>
            <w:right w:val="none" w:sz="0" w:space="0" w:color="auto"/>
          </w:divBdr>
        </w:div>
        <w:div w:id="915015333">
          <w:marLeft w:val="1166"/>
          <w:marRight w:val="0"/>
          <w:marTop w:val="77"/>
          <w:marBottom w:val="0"/>
          <w:divBdr>
            <w:top w:val="none" w:sz="0" w:space="0" w:color="auto"/>
            <w:left w:val="none" w:sz="0" w:space="0" w:color="auto"/>
            <w:bottom w:val="none" w:sz="0" w:space="0" w:color="auto"/>
            <w:right w:val="none" w:sz="0" w:space="0" w:color="auto"/>
          </w:divBdr>
        </w:div>
        <w:div w:id="810093527">
          <w:marLeft w:val="1166"/>
          <w:marRight w:val="0"/>
          <w:marTop w:val="77"/>
          <w:marBottom w:val="0"/>
          <w:divBdr>
            <w:top w:val="none" w:sz="0" w:space="0" w:color="auto"/>
            <w:left w:val="none" w:sz="0" w:space="0" w:color="auto"/>
            <w:bottom w:val="none" w:sz="0" w:space="0" w:color="auto"/>
            <w:right w:val="none" w:sz="0" w:space="0" w:color="auto"/>
          </w:divBdr>
        </w:div>
        <w:div w:id="32315910">
          <w:marLeft w:val="1166"/>
          <w:marRight w:val="0"/>
          <w:marTop w:val="77"/>
          <w:marBottom w:val="0"/>
          <w:divBdr>
            <w:top w:val="none" w:sz="0" w:space="0" w:color="auto"/>
            <w:left w:val="none" w:sz="0" w:space="0" w:color="auto"/>
            <w:bottom w:val="none" w:sz="0" w:space="0" w:color="auto"/>
            <w:right w:val="none" w:sz="0" w:space="0" w:color="auto"/>
          </w:divBdr>
        </w:div>
        <w:div w:id="2127264997">
          <w:marLeft w:val="1166"/>
          <w:marRight w:val="0"/>
          <w:marTop w:val="77"/>
          <w:marBottom w:val="0"/>
          <w:divBdr>
            <w:top w:val="none" w:sz="0" w:space="0" w:color="auto"/>
            <w:left w:val="none" w:sz="0" w:space="0" w:color="auto"/>
            <w:bottom w:val="none" w:sz="0" w:space="0" w:color="auto"/>
            <w:right w:val="none" w:sz="0" w:space="0" w:color="auto"/>
          </w:divBdr>
        </w:div>
        <w:div w:id="1004818350">
          <w:marLeft w:val="547"/>
          <w:marRight w:val="0"/>
          <w:marTop w:val="96"/>
          <w:marBottom w:val="0"/>
          <w:divBdr>
            <w:top w:val="none" w:sz="0" w:space="0" w:color="auto"/>
            <w:left w:val="none" w:sz="0" w:space="0" w:color="auto"/>
            <w:bottom w:val="none" w:sz="0" w:space="0" w:color="auto"/>
            <w:right w:val="none" w:sz="0" w:space="0" w:color="auto"/>
          </w:divBdr>
        </w:div>
      </w:divsChild>
    </w:div>
    <w:div w:id="1789547821">
      <w:bodyDiv w:val="1"/>
      <w:marLeft w:val="0"/>
      <w:marRight w:val="0"/>
      <w:marTop w:val="0"/>
      <w:marBottom w:val="0"/>
      <w:divBdr>
        <w:top w:val="none" w:sz="0" w:space="0" w:color="auto"/>
        <w:left w:val="none" w:sz="0" w:space="0" w:color="auto"/>
        <w:bottom w:val="none" w:sz="0" w:space="0" w:color="auto"/>
        <w:right w:val="none" w:sz="0" w:space="0" w:color="auto"/>
      </w:divBdr>
    </w:div>
    <w:div w:id="1896576534">
      <w:bodyDiv w:val="1"/>
      <w:marLeft w:val="0"/>
      <w:marRight w:val="0"/>
      <w:marTop w:val="0"/>
      <w:marBottom w:val="0"/>
      <w:divBdr>
        <w:top w:val="none" w:sz="0" w:space="0" w:color="auto"/>
        <w:left w:val="none" w:sz="0" w:space="0" w:color="auto"/>
        <w:bottom w:val="none" w:sz="0" w:space="0" w:color="auto"/>
        <w:right w:val="none" w:sz="0" w:space="0" w:color="auto"/>
      </w:divBdr>
    </w:div>
    <w:div w:id="1921670874">
      <w:bodyDiv w:val="1"/>
      <w:marLeft w:val="0"/>
      <w:marRight w:val="0"/>
      <w:marTop w:val="0"/>
      <w:marBottom w:val="0"/>
      <w:divBdr>
        <w:top w:val="none" w:sz="0" w:space="0" w:color="auto"/>
        <w:left w:val="none" w:sz="0" w:space="0" w:color="auto"/>
        <w:bottom w:val="none" w:sz="0" w:space="0" w:color="auto"/>
        <w:right w:val="none" w:sz="0" w:space="0" w:color="auto"/>
      </w:divBdr>
    </w:div>
    <w:div w:id="2071810081">
      <w:bodyDiv w:val="1"/>
      <w:marLeft w:val="0"/>
      <w:marRight w:val="0"/>
      <w:marTop w:val="0"/>
      <w:marBottom w:val="0"/>
      <w:divBdr>
        <w:top w:val="none" w:sz="0" w:space="0" w:color="auto"/>
        <w:left w:val="none" w:sz="0" w:space="0" w:color="auto"/>
        <w:bottom w:val="none" w:sz="0" w:space="0" w:color="auto"/>
        <w:right w:val="none" w:sz="0" w:space="0" w:color="auto"/>
      </w:divBdr>
    </w:div>
    <w:div w:id="20853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airn-.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BE0A5-4E9F-4D16-A551-14CA9F48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8</Pages>
  <Words>3982</Words>
  <Characters>21903</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POSTE7</dc:creator>
  <cp:lastModifiedBy>Utilisateur Windows</cp:lastModifiedBy>
  <cp:revision>17</cp:revision>
  <cp:lastPrinted>2017-11-06T14:44:00Z</cp:lastPrinted>
  <dcterms:created xsi:type="dcterms:W3CDTF">2017-11-06T09:31:00Z</dcterms:created>
  <dcterms:modified xsi:type="dcterms:W3CDTF">2017-11-13T14:14:00Z</dcterms:modified>
</cp:coreProperties>
</file>